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22" w:rsidRDefault="002B2E2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B2E22" w:rsidRDefault="002B2E22">
      <w:pPr>
        <w:pStyle w:val="ConsPlusNormal"/>
        <w:outlineLvl w:val="0"/>
      </w:pPr>
    </w:p>
    <w:p w:rsidR="002B2E22" w:rsidRDefault="002B2E22">
      <w:pPr>
        <w:pStyle w:val="ConsPlusTitle"/>
        <w:jc w:val="center"/>
        <w:outlineLvl w:val="0"/>
      </w:pPr>
      <w:r>
        <w:t>КОМИТЕТ ПО АГРОПРОМЫШЛЕННОМУ И РЫБОХОЗЯЙСТВЕННОМУ КОМПЛЕКСУ</w:t>
      </w:r>
    </w:p>
    <w:p w:rsidR="002B2E22" w:rsidRDefault="002B2E22">
      <w:pPr>
        <w:pStyle w:val="ConsPlusTitle"/>
        <w:jc w:val="center"/>
      </w:pPr>
      <w:r>
        <w:t>ЛЕНИНГРАДСКОЙ ОБЛАСТИ</w:t>
      </w:r>
    </w:p>
    <w:p w:rsidR="002B2E22" w:rsidRDefault="002B2E22">
      <w:pPr>
        <w:pStyle w:val="ConsPlusTitle"/>
        <w:jc w:val="center"/>
      </w:pPr>
    </w:p>
    <w:p w:rsidR="002B2E22" w:rsidRDefault="002B2E22">
      <w:pPr>
        <w:pStyle w:val="ConsPlusTitle"/>
        <w:jc w:val="center"/>
      </w:pPr>
      <w:r>
        <w:t>ПРИКАЗ</w:t>
      </w:r>
    </w:p>
    <w:p w:rsidR="002B2E22" w:rsidRDefault="002B2E22">
      <w:pPr>
        <w:pStyle w:val="ConsPlusTitle"/>
        <w:jc w:val="center"/>
      </w:pPr>
      <w:r>
        <w:t>от 13 июля 2026 г. N 27</w:t>
      </w:r>
    </w:p>
    <w:p w:rsidR="002B2E22" w:rsidRDefault="002B2E22">
      <w:pPr>
        <w:pStyle w:val="ConsPlusTitle"/>
        <w:jc w:val="center"/>
      </w:pPr>
    </w:p>
    <w:p w:rsidR="002B2E22" w:rsidRDefault="002B2E22">
      <w:pPr>
        <w:pStyle w:val="ConsPlusTitle"/>
        <w:jc w:val="center"/>
      </w:pPr>
      <w:r>
        <w:t>ОБ ОТБОРЕ ПРОЕКТОВ ДЛЯ ПРЕДОСТАВЛЕНИЯ ГРАНТА НА РАЗВИТИЕ</w:t>
      </w:r>
    </w:p>
    <w:p w:rsidR="002B2E22" w:rsidRDefault="002B2E22">
      <w:pPr>
        <w:pStyle w:val="ConsPlusTitle"/>
        <w:jc w:val="center"/>
      </w:pPr>
      <w:r>
        <w:t xml:space="preserve">ФЕРМЕРСКОГО ХОЗЯЙСТВА И ПРИЗНАНИИ </w:t>
      </w:r>
      <w:proofErr w:type="gramStart"/>
      <w:r>
        <w:t>УТРАТИВШИМИ</w:t>
      </w:r>
      <w:proofErr w:type="gramEnd"/>
      <w:r>
        <w:t xml:space="preserve"> СИЛУ</w:t>
      </w:r>
    </w:p>
    <w:p w:rsidR="002B2E22" w:rsidRDefault="002B2E22">
      <w:pPr>
        <w:pStyle w:val="ConsPlusTitle"/>
        <w:jc w:val="center"/>
      </w:pPr>
      <w:r>
        <w:t>ПОЛНОСТЬЮ ИЛИ ЧАСТИЧНО ОТДЕЛЬНЫХ ПРИКАЗОВ КОМИТЕТА</w:t>
      </w:r>
    </w:p>
    <w:p w:rsidR="002B2E22" w:rsidRDefault="002B2E22">
      <w:pPr>
        <w:pStyle w:val="ConsPlusTitle"/>
        <w:jc w:val="center"/>
      </w:pPr>
      <w:r>
        <w:t>ПО АГРОПРОМЫШЛЕННОМУ И РЫБОХОЗЯЙСТВЕННОМУ КОМПЛЕКСУ</w:t>
      </w:r>
    </w:p>
    <w:p w:rsidR="002B2E22" w:rsidRDefault="002B2E22">
      <w:pPr>
        <w:pStyle w:val="ConsPlusTitle"/>
        <w:jc w:val="center"/>
      </w:pPr>
      <w:r>
        <w:t>ЛЕНИНГРАДСКОЙ ОБЛАСТИ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4 февраля 2014 года N 15 "Об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"Развитие сельского хозяйства Ленинградской области" и в целях осуществления отбора получателей гранта на развитие фермерского хозяйства приказываю:</w:t>
      </w:r>
      <w:proofErr w:type="gramEnd"/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 xml:space="preserve">1. Образовать комиссию по отбору проектов для предоставления гранта на развитие фермерского хозяйства и утвердить ее </w:t>
      </w:r>
      <w:hyperlink w:anchor="P66">
        <w:r>
          <w:rPr>
            <w:color w:val="0000FF"/>
          </w:rPr>
          <w:t>состав</w:t>
        </w:r>
      </w:hyperlink>
      <w:r>
        <w:t xml:space="preserve"> согласно приложению 1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62">
        <w:r>
          <w:rPr>
            <w:color w:val="0000FF"/>
          </w:rPr>
          <w:t>положение</w:t>
        </w:r>
      </w:hyperlink>
      <w:r>
        <w:t xml:space="preserve"> о комиссии по отбору проектов для предоставления гранта на развитие фермерского хозяйства согласно приложению 2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3. Утвердить формы документов для участия в отборе проектов для предоставления гранта на развитие фермерского хозяйства: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3.1. </w:t>
      </w:r>
      <w:hyperlink w:anchor="P239">
        <w:r>
          <w:rPr>
            <w:color w:val="0000FF"/>
          </w:rPr>
          <w:t>Заявление</w:t>
        </w:r>
      </w:hyperlink>
      <w:r>
        <w:t xml:space="preserve"> на участие в отборе проектов для предоставления гранта на развитие фермерского хозяйства согласно приложению 3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3.2. </w:t>
      </w:r>
      <w:hyperlink w:anchor="P396">
        <w:r>
          <w:rPr>
            <w:color w:val="0000FF"/>
          </w:rPr>
          <w:t>Проект</w:t>
        </w:r>
      </w:hyperlink>
      <w:r>
        <w:t xml:space="preserve"> развития фермерского хозяйства согласно приложению 4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3.3. </w:t>
      </w:r>
      <w:hyperlink w:anchor="P1857">
        <w:r>
          <w:rPr>
            <w:color w:val="0000FF"/>
          </w:rPr>
          <w:t>План</w:t>
        </w:r>
      </w:hyperlink>
      <w:r>
        <w:t xml:space="preserve"> расходов гранта на развитие фермерского хозяйства согласно приложению 5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3.4. </w:t>
      </w:r>
      <w:hyperlink w:anchor="P1946">
        <w:r>
          <w:rPr>
            <w:color w:val="0000FF"/>
          </w:rPr>
          <w:t>Сведения</w:t>
        </w:r>
      </w:hyperlink>
      <w:r>
        <w:t xml:space="preserve"> о земельных участках сельскохозяйственного назначения согласно приложению 6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4. Утвердить балльную </w:t>
      </w:r>
      <w:hyperlink w:anchor="P2003">
        <w:r>
          <w:rPr>
            <w:color w:val="0000FF"/>
          </w:rPr>
          <w:t>оценку</w:t>
        </w:r>
      </w:hyperlink>
      <w:r>
        <w:t xml:space="preserve"> критериев согласно приложению 7 к настоящему приказу.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5. Признать утратившими силу полностью или частично следующие приказы комитета по агропромышленному и рыбохозяйственному комплексу Ленинградской области: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17 апреля 2020 года N 18 "Об утверждении перечней, предусмотренных нормативными правовыми актами о предоставлении субсидий сельскохозяйственным потребительским кооперативам на возмещение части понесенных в текущем финансовом году затрат";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14 апреля 2021 года N 12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9">
        <w:proofErr w:type="gramStart"/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23 ноября 2023 года N 37 "О внесении изменений в приказ комитета по агропромышленному и рыбохозяйственному комплексу Ленинградской области от 17 апреля 2020 года N 18 "Об утверждении перечней, предусмотренных нормативными правовыми актами о предоставлении субсидий сельскохозяйственным потребительским кооперативам на возмещение части затрат, понесенных в текущем финансовом году в рамках</w:t>
      </w:r>
      <w:proofErr w:type="gramEnd"/>
      <w:r>
        <w:t xml:space="preserve"> реализации федерального (регионального) проекта "Акселерация субъектов малого и среднего предпринимательства";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27 апреля 2021 года N 14 "О конкурсном отборе получателей гранта "Агростартап";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28 июня 2021 года N 23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23 ноября 2021 года N 37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16 февраля 2022 года N 5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15 марта 2022 года N 7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4 мая 2022 года N 10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29 июня 2022 года N 22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28 февраля 2023 года N 5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8">
        <w:proofErr w:type="gramStart"/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13 марта 2024 года N 8 "О внесении изменений в приказ комитета по агропромышленному и рыбохозяйственному комплексу Ленинградской области от 27 апреля 2021 года N 14 "О конкурсном отборе получателей гранта "Агростартап" в рамках реализации федерального (регионального) проекта "Акселерация субъектов малого и среднего предпринимательства" и о признании утратившими силу отдельных</w:t>
      </w:r>
      <w:proofErr w:type="gramEnd"/>
      <w:r>
        <w:t xml:space="preserve"> приказов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7 мая 2024 года N 19 "О конкурсном отборе получателей гранта на развитие семейной фермы и о признании </w:t>
      </w:r>
      <w:proofErr w:type="gramStart"/>
      <w:r>
        <w:t>утратившими</w:t>
      </w:r>
      <w:proofErr w:type="gramEnd"/>
      <w:r>
        <w:t xml:space="preserve"> силу отдельных приказов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27 мая 2024 года N 22 "Об утверждении Перечня оборудования для производства, хранения и переработки сельскохозяйственной продукции, включая автономные источники электр</w:t>
      </w:r>
      <w:proofErr w:type="gramStart"/>
      <w:r>
        <w:t>о-</w:t>
      </w:r>
      <w:proofErr w:type="gramEnd"/>
      <w:r>
        <w:t>, газо- и водоснабжения по направлению на развитие семейной фермы";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8 июля 2024 года N 28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пункты 1</w:t>
        </w:r>
      </w:hyperlink>
      <w:r>
        <w:t xml:space="preserve"> и </w:t>
      </w:r>
      <w:hyperlink r:id="rId23">
        <w:r>
          <w:rPr>
            <w:color w:val="0000FF"/>
          </w:rPr>
          <w:t>5</w:t>
        </w:r>
      </w:hyperlink>
      <w:r>
        <w:t xml:space="preserve"> приказа комитета по агропромышленному и рыбохозяйственному комплексу Ленинградской области от 25 марта 2025 года N 19 "О внесении изменений в отдельные приказы комитета по агропромышленному и рыбохозяйственному комплексу Ленинградской области";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21 мая 2025 года N 33 "О внесении изменений в приказ комитета по агропромышленному и рыбохозяйственному комплексу Ленинградской области от 27 апреля 2021 года N 14 "О конкурсном отборе получателей гранта "Агростартап";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25">
        <w:proofErr w:type="gramStart"/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12 мая 2025 года N 27 "О внесении изменений в приказ комитета по агропромышленному и рыбохозяйственному комплексу Ленинградской области от 7 мая 2024 года N 19 "О конкурсном отборе получателей гранта на развитие семейной фермы и о признании утратившими силу отдельных приказов комитета по агропромышленному и рыбохозяйственному комплексу Ленинградской области";</w:t>
      </w:r>
      <w:proofErr w:type="gramEnd"/>
    </w:p>
    <w:p w:rsidR="002B2E22" w:rsidRDefault="002B2E22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12 мая 2025 года N 28 "О внесении изменений в приказ комитета по агропромышленному и рыбохозяйственному комплексу Ленинградской области от 27 мая 2024 года N 22 "Об утверждении Перечня оборудования для производства, хранения и переработки сельскохозяйственной продукции, включая автономные источники электр</w:t>
      </w:r>
      <w:proofErr w:type="gramStart"/>
      <w:r>
        <w:t>о-</w:t>
      </w:r>
      <w:proofErr w:type="gramEnd"/>
      <w:r>
        <w:t>, газо- и водоснабжения по направлению на развитие семейной фермы";</w:t>
      </w:r>
    </w:p>
    <w:p w:rsidR="002B2E22" w:rsidRDefault="002B2E22">
      <w:pPr>
        <w:pStyle w:val="ConsPlusNormal"/>
        <w:spacing w:before="220"/>
        <w:ind w:firstLine="540"/>
        <w:jc w:val="both"/>
      </w:pPr>
      <w:hyperlink r:id="rId27">
        <w:proofErr w:type="gramStart"/>
        <w:r>
          <w:rPr>
            <w:color w:val="0000FF"/>
          </w:rPr>
          <w:t>приказ</w:t>
        </w:r>
      </w:hyperlink>
      <w:r>
        <w:t xml:space="preserve"> комитета по агропромышленному и рыбохозяйственному комплексу Ленинградской области от 14 мая 2025 года N 31 "Об утверждении форм документов для предоставления субсидии на поддержку развития малых форм хозяйствования на развитие семейной фермы по направлению: на возмещение части затрат семейной фермы (за исключением затрат, возмещаемых в составе гранта на развитие семейной фермы)".</w:t>
      </w:r>
      <w:proofErr w:type="gramEnd"/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</w:pPr>
      <w:r>
        <w:t>Вице-губернатор Ленинградской области</w:t>
      </w:r>
    </w:p>
    <w:p w:rsidR="002B2E22" w:rsidRDefault="002B2E22">
      <w:pPr>
        <w:pStyle w:val="ConsPlusNormal"/>
        <w:jc w:val="right"/>
      </w:pPr>
      <w:r>
        <w:t>по вопросам развития агропромышленного</w:t>
      </w:r>
    </w:p>
    <w:p w:rsidR="002B2E22" w:rsidRDefault="002B2E22">
      <w:pPr>
        <w:pStyle w:val="ConsPlusNormal"/>
        <w:jc w:val="right"/>
      </w:pPr>
      <w:r>
        <w:t>и рыбохозяйственного комплекса -</w:t>
      </w:r>
    </w:p>
    <w:p w:rsidR="002B2E22" w:rsidRDefault="002B2E22">
      <w:pPr>
        <w:pStyle w:val="ConsPlusNormal"/>
        <w:jc w:val="right"/>
      </w:pPr>
      <w:r>
        <w:t xml:space="preserve">председатель комитета по </w:t>
      </w:r>
      <w:proofErr w:type="gramStart"/>
      <w:r>
        <w:t>агропромышленному</w:t>
      </w:r>
      <w:proofErr w:type="gramEnd"/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О.М.Малащенко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</w:t>
      </w:r>
    </w:p>
    <w:p w:rsidR="002B2E22" w:rsidRDefault="002B2E22">
      <w:pPr>
        <w:pStyle w:val="ConsPlusNormal"/>
        <w:jc w:val="right"/>
      </w:pPr>
      <w:r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1)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</w:pPr>
      <w:bookmarkStart w:id="0" w:name="P66"/>
      <w:bookmarkEnd w:id="0"/>
      <w:r>
        <w:lastRenderedPageBreak/>
        <w:t>СОСТАВ</w:t>
      </w:r>
    </w:p>
    <w:p w:rsidR="002B2E22" w:rsidRDefault="002B2E22">
      <w:pPr>
        <w:pStyle w:val="ConsPlusTitle"/>
        <w:jc w:val="center"/>
      </w:pPr>
      <w:r>
        <w:t>КОМИССИИ ПО ОТБОРУ ПРОЕКТОВ ДЛЯ ПРЕДОСТАВЛЕНИЯ ГРАНТА</w:t>
      </w:r>
    </w:p>
    <w:p w:rsidR="002B2E22" w:rsidRDefault="002B2E22">
      <w:pPr>
        <w:pStyle w:val="ConsPlusTitle"/>
        <w:jc w:val="center"/>
      </w:pPr>
      <w:r>
        <w:t>НА РАЗВИТИЕ ФЕРМЕРСКОГО ХОЗЯЙСТВА</w:t>
      </w:r>
    </w:p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91"/>
        <w:gridCol w:w="5613"/>
      </w:tblGrid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center"/>
            </w:pPr>
            <w:r>
              <w:t>Место работы, должность</w:t>
            </w:r>
          </w:p>
        </w:tc>
      </w:tr>
      <w:tr w:rsidR="002B2E22">
        <w:tc>
          <w:tcPr>
            <w:tcW w:w="9071" w:type="dxa"/>
            <w:gridSpan w:val="3"/>
          </w:tcPr>
          <w:p w:rsidR="002B2E22" w:rsidRDefault="002B2E22">
            <w:pPr>
              <w:pStyle w:val="ConsPlusNormal"/>
              <w:jc w:val="center"/>
            </w:pPr>
            <w:r>
              <w:t>Председатель комиссии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Малащенко</w:t>
            </w:r>
          </w:p>
          <w:p w:rsidR="002B2E22" w:rsidRDefault="002B2E22">
            <w:pPr>
              <w:pStyle w:val="ConsPlusNormal"/>
            </w:pPr>
            <w:r>
              <w:t>Олег Михайлович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Вице-губернатор Ленинградской области по вопросам развития агропромышленного и рыбохозяйственного комплекса - председатель комитета по агропромышленному и рыбохозяйственному комплексу Ленинградской области</w:t>
            </w:r>
          </w:p>
        </w:tc>
      </w:tr>
      <w:tr w:rsidR="002B2E22">
        <w:tc>
          <w:tcPr>
            <w:tcW w:w="9071" w:type="dxa"/>
            <w:gridSpan w:val="3"/>
          </w:tcPr>
          <w:p w:rsidR="002B2E22" w:rsidRDefault="002B2E22">
            <w:pPr>
              <w:pStyle w:val="ConsPlusNormal"/>
              <w:jc w:val="center"/>
            </w:pPr>
            <w:r>
              <w:t>Заместитель председателя комиссии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Кораблев</w:t>
            </w:r>
          </w:p>
          <w:p w:rsidR="002B2E22" w:rsidRDefault="002B2E22">
            <w:pPr>
              <w:pStyle w:val="ConsPlusNormal"/>
            </w:pPr>
            <w:r>
              <w:t>Сергей Александрович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Заместитель председателя комитета по агропромышленному и рыбохозяйственному комплексу Ленинградской области - начальник департамента комплексного развития сельских территорий, пищевой, перерабатывающей промышленности и рыбохозяйственного комплекса</w:t>
            </w:r>
          </w:p>
        </w:tc>
      </w:tr>
      <w:tr w:rsidR="002B2E22">
        <w:tc>
          <w:tcPr>
            <w:tcW w:w="9071" w:type="dxa"/>
            <w:gridSpan w:val="3"/>
          </w:tcPr>
          <w:p w:rsidR="002B2E22" w:rsidRDefault="002B2E22">
            <w:pPr>
              <w:pStyle w:val="ConsPlusNormal"/>
              <w:jc w:val="center"/>
            </w:pPr>
            <w:r>
              <w:t>Члены комиссии: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Алемасов</w:t>
            </w:r>
          </w:p>
          <w:p w:rsidR="002B2E22" w:rsidRDefault="002B2E22">
            <w:pPr>
              <w:pStyle w:val="ConsPlusNormal"/>
            </w:pPr>
            <w:r>
              <w:t>Дмитрий Анатольевич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Заместитель директора Санкт-Петербургского регионального филиала АО "Россельхозбанк"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Батурина</w:t>
            </w:r>
          </w:p>
          <w:p w:rsidR="002B2E22" w:rsidRDefault="002B2E22">
            <w:pPr>
              <w:pStyle w:val="ConsPlusNormal"/>
            </w:pPr>
            <w:r>
              <w:t>Елена Геннадьевна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Заместитель генерального директор</w:t>
            </w:r>
            <w:proofErr w:type="gramStart"/>
            <w:r>
              <w:t>а ООО</w:t>
            </w:r>
            <w:proofErr w:type="gramEnd"/>
            <w:r>
              <w:t xml:space="preserve"> "Ленобллизинг"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Воробьева</w:t>
            </w:r>
          </w:p>
          <w:p w:rsidR="002B2E22" w:rsidRDefault="002B2E22">
            <w:pPr>
              <w:pStyle w:val="ConsPlusNormal"/>
            </w:pPr>
            <w:r>
              <w:t>Екатерина Анатольевна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Заведующая сектором инновационной и проектной деятельности Института агроинженерных и экологических проблем сельскохозяйственного производства - филиала ФГБНУ ФНАЦ ВИМ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Воронов</w:t>
            </w:r>
          </w:p>
          <w:p w:rsidR="002B2E22" w:rsidRDefault="002B2E22">
            <w:pPr>
              <w:pStyle w:val="ConsPlusNormal"/>
            </w:pPr>
            <w:r>
              <w:t>Виктор Александрович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Директор Академии менеджмента и агробизнеса ФГБОУ ВО СПбГАУ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Дубова</w:t>
            </w:r>
          </w:p>
          <w:p w:rsidR="002B2E22" w:rsidRDefault="002B2E22">
            <w:pPr>
              <w:pStyle w:val="ConsPlusNormal"/>
            </w:pPr>
            <w:r>
              <w:t>Екатерина Анатольевна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Начальник отдела развития животноводства и племенного дела комитета по агропромышленному и рыбохозяйственному комплексу Ленинградской области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Иванова</w:t>
            </w:r>
          </w:p>
          <w:p w:rsidR="002B2E22" w:rsidRDefault="002B2E22">
            <w:pPr>
              <w:pStyle w:val="ConsPlusNormal"/>
            </w:pPr>
            <w:r>
              <w:t>Екатерина Викторовна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Ведущий специалист отдела организации мероприятий по предупреждению и ликвидации болезней животных, лабораторному мониторингу и ветеринарно-санитарной экспертизе Управления ветеринарии Ленинградской области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Казаков</w:t>
            </w:r>
          </w:p>
          <w:p w:rsidR="002B2E22" w:rsidRDefault="002B2E22">
            <w:pPr>
              <w:pStyle w:val="ConsPlusNormal"/>
            </w:pPr>
            <w:r>
              <w:t>Игорь Владимирович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 xml:space="preserve">Заместитель директора по инновационным и образовательным проектам Фонда "Фонд поддержки предпринимательства и промышленности </w:t>
            </w:r>
            <w:r>
              <w:lastRenderedPageBreak/>
              <w:t>Ленинградской области"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Кривоносова</w:t>
            </w:r>
          </w:p>
          <w:p w:rsidR="002B2E22" w:rsidRDefault="002B2E22">
            <w:pPr>
              <w:pStyle w:val="ConsPlusNormal"/>
            </w:pPr>
            <w:r>
              <w:t>Алена Александровна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Начальник сектора развития растениеводства комитета по агропромышленному и рыбохозяйственному комплексу Ленинградской области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Курц</w:t>
            </w:r>
          </w:p>
          <w:p w:rsidR="002B2E22" w:rsidRDefault="002B2E22">
            <w:pPr>
              <w:pStyle w:val="ConsPlusNormal"/>
            </w:pPr>
            <w:r>
              <w:t>Евгений Константинович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Директор государственного казенного учреждения Ленинградской области "Агентство по обеспечению деятельности агропромышленного и рыбохозяйственного комплекса Ленинградской области"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Потапова</w:t>
            </w:r>
          </w:p>
          <w:p w:rsidR="002B2E22" w:rsidRDefault="002B2E22">
            <w:pPr>
              <w:pStyle w:val="ConsPlusNormal"/>
            </w:pPr>
            <w:r>
              <w:t>Светлана Леонидовна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Заместитель председателя постоянной комиссии по агропромышленному и рыбохозяйственному комплексу Законодательного собрания Ленинградской области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Сидорович</w:t>
            </w:r>
          </w:p>
          <w:p w:rsidR="002B2E22" w:rsidRDefault="002B2E22">
            <w:pPr>
              <w:pStyle w:val="ConsPlusNormal"/>
            </w:pPr>
            <w:r>
              <w:t>Марина Геннадьевна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Первый заместитель председателя комитета по агропромышленному и рыбохозяйственному комплексу Ленинградской области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Темразян</w:t>
            </w:r>
          </w:p>
          <w:p w:rsidR="002B2E22" w:rsidRDefault="002B2E22">
            <w:pPr>
              <w:pStyle w:val="ConsPlusNormal"/>
            </w:pPr>
            <w:r>
              <w:t>Людмила Артемовна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Заместитель директора государственного казенного учреждения Ленинградской области "Агентство по обеспечению деятельности агропромышленного и рыбохозяйственного комплекса Ленинградской области"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Тихомирова</w:t>
            </w:r>
          </w:p>
          <w:p w:rsidR="002B2E22" w:rsidRDefault="002B2E22">
            <w:pPr>
              <w:pStyle w:val="ConsPlusNormal"/>
            </w:pPr>
            <w:r>
              <w:t>Елена Михайловна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Начальник отдела развития садоводства, огородничества и малых форм хозяйствования комитета по агропромышленному и рыбохозяйственному комплексу Ленинградской области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Сапронов</w:t>
            </w:r>
          </w:p>
          <w:p w:rsidR="002B2E22" w:rsidRDefault="002B2E22">
            <w:pPr>
              <w:pStyle w:val="ConsPlusNormal"/>
            </w:pPr>
            <w:r>
              <w:t>Николай Витальевич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Ассоциация "Союз фермеров Ленинградской области и Санкт-Петербурга" (по согласованию)</w:t>
            </w:r>
          </w:p>
        </w:tc>
      </w:tr>
      <w:tr w:rsidR="002B2E22">
        <w:tc>
          <w:tcPr>
            <w:tcW w:w="9071" w:type="dxa"/>
            <w:gridSpan w:val="3"/>
          </w:tcPr>
          <w:p w:rsidR="002B2E22" w:rsidRDefault="002B2E22">
            <w:pPr>
              <w:pStyle w:val="ConsPlusNormal"/>
              <w:jc w:val="center"/>
            </w:pPr>
            <w:r>
              <w:t>Секретари комиссии: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Лях</w:t>
            </w:r>
          </w:p>
          <w:p w:rsidR="002B2E22" w:rsidRDefault="002B2E22">
            <w:pPr>
              <w:pStyle w:val="ConsPlusNormal"/>
            </w:pPr>
            <w:r>
              <w:t>Ирина Олеговна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>Главный специалист отдела центра компетенций в сфере сельскохозяйственной кооперации и поддержки фермеров Ленинградской области государственного казенного учреждения Ленинградской области "Агентство по обеспечению деятельности агропромышленного и рыбохозяйственного комплекса Ленинградской области" (по согласованию)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91" w:type="dxa"/>
          </w:tcPr>
          <w:p w:rsidR="002B2E22" w:rsidRDefault="002B2E22">
            <w:pPr>
              <w:pStyle w:val="ConsPlusNormal"/>
            </w:pPr>
            <w:r>
              <w:t>Ярыгина</w:t>
            </w:r>
          </w:p>
          <w:p w:rsidR="002B2E22" w:rsidRDefault="002B2E22">
            <w:pPr>
              <w:pStyle w:val="ConsPlusNormal"/>
            </w:pPr>
            <w:r>
              <w:t>Марина Александровна</w:t>
            </w:r>
          </w:p>
        </w:tc>
        <w:tc>
          <w:tcPr>
            <w:tcW w:w="5613" w:type="dxa"/>
          </w:tcPr>
          <w:p w:rsidR="002B2E22" w:rsidRDefault="002B2E22">
            <w:pPr>
              <w:pStyle w:val="ConsPlusNormal"/>
              <w:jc w:val="both"/>
            </w:pPr>
            <w:r>
              <w:t xml:space="preserve">Главный специалист </w:t>
            </w:r>
            <w:proofErr w:type="gramStart"/>
            <w:r>
              <w:t>сектора развития малых форм хозяйствования отдела развития</w:t>
            </w:r>
            <w:proofErr w:type="gramEnd"/>
            <w:r>
              <w:t xml:space="preserve"> садоводства, огородничества и малых форм хозяйствования комитета по агропромышленному и рыбохозяйственному комплексу Ленинградской области</w:t>
            </w: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УТВЕРЖДЕНО</w:t>
      </w:r>
    </w:p>
    <w:p w:rsidR="002B2E22" w:rsidRDefault="002B2E22">
      <w:pPr>
        <w:pStyle w:val="ConsPlusNormal"/>
        <w:jc w:val="right"/>
      </w:pPr>
      <w:r>
        <w:lastRenderedPageBreak/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2)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</w:pPr>
      <w:bookmarkStart w:id="1" w:name="P162"/>
      <w:bookmarkEnd w:id="1"/>
      <w:r>
        <w:t>ПОЛОЖЕНИЕ</w:t>
      </w:r>
    </w:p>
    <w:p w:rsidR="002B2E22" w:rsidRDefault="002B2E22">
      <w:pPr>
        <w:pStyle w:val="ConsPlusTitle"/>
        <w:jc w:val="center"/>
      </w:pPr>
      <w:r>
        <w:t>О КОМИССИИ ПО ОТБОРУ ПРОЕКТОВ ДЛЯ ПРЕДОСТАВЛЕНИЯ ГРАНТА</w:t>
      </w:r>
    </w:p>
    <w:p w:rsidR="002B2E22" w:rsidRDefault="002B2E22">
      <w:pPr>
        <w:pStyle w:val="ConsPlusTitle"/>
        <w:jc w:val="center"/>
      </w:pPr>
      <w:r>
        <w:t>НА РАЗВИТИЕ ФЕРМЕРСКОГО ХОЗЯЙСТВА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  <w:outlineLvl w:val="1"/>
      </w:pPr>
      <w:r>
        <w:t>1. Общие положения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>1.1. Настоящее Положение о комиссии по отбору проектов для предоставления гранта на развитие фермерского хозяйства (далее - Положение) определяет полномочия комиссии по отбору проектов для предоставления гранта на развитие фермерского хозяйства (далее - комиссия), порядок ее работы, права и обязанности членов комиссии, председателя, заместителя председателя комиссии, 2 секретарей комиссии. Комиссия состоит из 16 человек. Секретари комиссии правом голоса не наделяются.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1.2. В своей деятельности комиссия руководствуется </w:t>
      </w:r>
      <w:hyperlink r:id="rId2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Минсельхоза России, нормативными правовыми актами Ленинградской области, а также настоящим Положением.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Деятельность комиссии основывается на принципах законности, ответственности, гласности и направлена на наиболее эффективное расходование бюджетных средств.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1.3. Информация, указанная в настоящем Положении, размещается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  <w:outlineLvl w:val="1"/>
      </w:pPr>
      <w:r>
        <w:t>2. Задача комиссии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proofErr w:type="gramStart"/>
      <w:r>
        <w:t xml:space="preserve">Задачей комиссии является отбор проектов для предоставления гранта на развитие фермерского хозяйства в соответствии с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4 февраля 2014 года N 15 "Об утверждении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"Развитие сельского хозяйства Ленинградской области" (далее - Порядок, отбор) в системе</w:t>
      </w:r>
      <w:proofErr w:type="gramEnd"/>
      <w:r>
        <w:t xml:space="preserve"> "Электронный бюджет".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  <w:outlineLvl w:val="1"/>
      </w:pPr>
      <w:r>
        <w:t>3. Права и обязанности членов комиссии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>3.1. Члены комиссии вправе: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знакомиться с документами, представленными участниками отбора, в системе "Электронный бюджет";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принимать участие в очном собеседовании участников отбора;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осуществлять иные права, предусмотренные действующим законодательством.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3.2. Члены комиссии обязаны: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lastRenderedPageBreak/>
        <w:t>иметь доступ к системе "Электронный бюджет";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осуществлять проверку представленных участниками отбора заявок и достоверности сведений, содержащихся в заявке;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принимать решение об отклонении заявок участников отбора, об отказе в предоставлении гранта;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осуществлять оценку заявок по установленным критериям;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принимать решение о признании отбора </w:t>
      </w:r>
      <w:proofErr w:type="gramStart"/>
      <w:r>
        <w:t>несостоявшимся</w:t>
      </w:r>
      <w:proofErr w:type="gramEnd"/>
      <w:r>
        <w:t>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осуществлять возврат заявок участникам отбора на доработку;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подписывать протоколы, формируемые в процессе проведения отбора, содержащие информацию о принятых комиссией решениях;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определять перечень победителей отбора;</w:t>
      </w:r>
    </w:p>
    <w:p w:rsidR="002B2E22" w:rsidRDefault="002B2E22">
      <w:pPr>
        <w:pStyle w:val="ConsPlusNormal"/>
        <w:spacing w:before="220"/>
        <w:ind w:firstLine="540"/>
        <w:jc w:val="both"/>
      </w:pPr>
      <w:proofErr w:type="gramStart"/>
      <w:r>
        <w:t>осуществлять иные обязанности</w:t>
      </w:r>
      <w:proofErr w:type="gramEnd"/>
      <w:r>
        <w:t xml:space="preserve"> в соответствии с действующим законодательством и настоящим Положением.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  <w:outlineLvl w:val="1"/>
      </w:pPr>
      <w:r>
        <w:t>4. Председатель комиссии и заместитель председателя комиссии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>4.1. Комиссию возглавляет председатель комиссии.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4.2. В отсутствие председателя комиссии его обязанности исполняет заместитель председателя комиссии.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4.3. Председатель комиссии обладает правами и </w:t>
      </w:r>
      <w:proofErr w:type="gramStart"/>
      <w:r>
        <w:t>несет обязанности</w:t>
      </w:r>
      <w:proofErr w:type="gramEnd"/>
      <w:r>
        <w:t>, предусмотренные Положением для членов комиссии.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4.4. Председатель комиссии (в отсутствие председателя комиссии - заместитель председателя комиссии):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осуществляет общее руководство деятельностью комиссии;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утверждает протоколы, формируемые в процессе проведения отбора, содержащие информацию о принятых комиссией решениях;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обеспечивает законные права и интересы заявителей;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определяет необходимость участия в заседании комиссии иных лиц.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  <w:outlineLvl w:val="1"/>
      </w:pPr>
      <w:r>
        <w:t>5. Секретари комиссии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>Секретари комиссии: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обеспечивают размещение в системе "Электронный бюджет", а также на официальном сайте комитета по агропромышленному и рыбохозяйственному комплексу Ленинградской области (</w:t>
      </w:r>
      <w:hyperlink r:id="rId30">
        <w:r>
          <w:rPr>
            <w:color w:val="0000FF"/>
          </w:rPr>
          <w:t>apk.lenobl.ru</w:t>
        </w:r>
      </w:hyperlink>
      <w:r>
        <w:t>) (далее - комитет) информации о проведении отбора;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информируют членов комиссии о сроках проведения отбора, сроках рассмотрения и оценки заявок участников отбора;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формируют и обеспечивают в системе "Электронный бюджет" направление уведомлений об отклонении заявки с информацией о причинах отклонения и об отказе в предоставлении гранта с </w:t>
      </w:r>
      <w:r>
        <w:lastRenderedPageBreak/>
        <w:t>указанием причины отказа;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обеспечивают размещение протоколов, формируемых в процессе проведения отбора, содержащих информацию о принятых комиссией решениях;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осуществляют иные действия организационно-технического характера в соответствии с настоящим Положением.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  <w:outlineLvl w:val="1"/>
      </w:pPr>
      <w:r>
        <w:t>6. Полномочия комиссии и порядок ее работы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 xml:space="preserve">6.1. Полномочия комиссии определены </w:t>
      </w:r>
      <w:hyperlink r:id="rId31">
        <w:r>
          <w:rPr>
            <w:color w:val="0000FF"/>
          </w:rPr>
          <w:t>Приложением 60.1.1</w:t>
        </w:r>
      </w:hyperlink>
      <w:r>
        <w:t xml:space="preserve"> (Грант на развитие фермерского хозяйства) к Приложению 60.1 (Развитие крестьянских (фермерских) хозяйств) к Порядку.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6.2. Комиссия осуществляет отбор проектов для предоставления гранта в форме очного собеседования </w:t>
      </w:r>
      <w:proofErr w:type="gramStart"/>
      <w:r>
        <w:t>и(</w:t>
      </w:r>
      <w:proofErr w:type="gramEnd"/>
      <w:r>
        <w:t>или) видео-конференц-связи, в ходе которого комиссия оценивает заявки в соответствии с установленными критериями оценки.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>6.3. Комиссия проводит собеседование при наличии не менее пятидесяти процентов от общего числа ее членов.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6.4. Победителями отбора признаются участники отбора, чьи заявки набрали наибольшее количество баллов с учетом результатов голосования комиссии. </w:t>
      </w:r>
      <w:proofErr w:type="gramStart"/>
      <w:r>
        <w:t>Количество победителей отбора определяется в соответствии с выделенным на текущий финансовой год объемом бюджетных ассигнований и фактической стоимостью проектов развития фермерского хозяйства.</w:t>
      </w:r>
      <w:proofErr w:type="gramEnd"/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УТВЕРЖДЕНА</w:t>
      </w:r>
    </w:p>
    <w:p w:rsidR="002B2E22" w:rsidRDefault="002B2E22">
      <w:pPr>
        <w:pStyle w:val="ConsPlusNormal"/>
        <w:jc w:val="right"/>
      </w:pPr>
      <w:r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3)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  <w:r>
        <w:t>(Форма)</w:t>
      </w:r>
    </w:p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right"/>
            </w:pPr>
            <w:r>
              <w:t xml:space="preserve">В комитет по </w:t>
            </w:r>
            <w:proofErr w:type="gramStart"/>
            <w:r>
              <w:t>агропромышленному</w:t>
            </w:r>
            <w:proofErr w:type="gramEnd"/>
            <w:r>
              <w:t xml:space="preserve"> и рыбохозяйственному</w:t>
            </w:r>
          </w:p>
          <w:p w:rsidR="002B2E22" w:rsidRDefault="002B2E22">
            <w:pPr>
              <w:pStyle w:val="ConsPlusNormal"/>
              <w:jc w:val="right"/>
            </w:pPr>
            <w:r>
              <w:t>комплексу Ленинградской области в комиссию по отбору</w:t>
            </w:r>
          </w:p>
          <w:p w:rsidR="002B2E22" w:rsidRDefault="002B2E22">
            <w:pPr>
              <w:pStyle w:val="ConsPlusNormal"/>
              <w:jc w:val="right"/>
            </w:pPr>
            <w:r>
              <w:t>проектов для предоставления гранта на развитие фермерского хозяйства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bookmarkStart w:id="2" w:name="P239"/>
            <w:bookmarkEnd w:id="2"/>
            <w:r>
              <w:rPr>
                <w:b/>
              </w:rPr>
              <w:t>Заявление</w:t>
            </w:r>
          </w:p>
          <w:p w:rsidR="002B2E22" w:rsidRDefault="002B2E22">
            <w:pPr>
              <w:pStyle w:val="ConsPlusNormal"/>
              <w:jc w:val="center"/>
            </w:pPr>
            <w:r>
              <w:t>на участие в отборе проектов для предоставления гранта</w:t>
            </w:r>
          </w:p>
          <w:p w:rsidR="002B2E22" w:rsidRDefault="002B2E22">
            <w:pPr>
              <w:pStyle w:val="ConsPlusNormal"/>
              <w:jc w:val="center"/>
            </w:pPr>
            <w:r>
              <w:t>на развитие фермерского хозяйства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97"/>
        <w:gridCol w:w="340"/>
        <w:gridCol w:w="1248"/>
        <w:gridCol w:w="624"/>
        <w:gridCol w:w="850"/>
        <w:gridCol w:w="397"/>
        <w:gridCol w:w="453"/>
        <w:gridCol w:w="1475"/>
        <w:gridCol w:w="936"/>
        <w:gridCol w:w="1671"/>
        <w:gridCol w:w="340"/>
      </w:tblGrid>
      <w:tr w:rsidR="002B2E22"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39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 xml:space="preserve">ФИО (полностью), глава </w:t>
            </w:r>
            <w:proofErr w:type="gramStart"/>
            <w:r>
              <w:t>крестьянского</w:t>
            </w:r>
            <w:proofErr w:type="gramEnd"/>
          </w:p>
        </w:tc>
      </w:tr>
      <w:tr w:rsidR="002B2E22">
        <w:tc>
          <w:tcPr>
            <w:tcW w:w="61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(фермерского) хозяйства (при наличии), дата рождения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lastRenderedPageBreak/>
              <w:t>ИНН</w:t>
            </w:r>
          </w:p>
        </w:tc>
        <w:tc>
          <w:tcPr>
            <w:tcW w:w="3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  <w:r>
              <w:t>паспорт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выдан</w:t>
            </w:r>
          </w:p>
        </w:tc>
        <w:tc>
          <w:tcPr>
            <w:tcW w:w="52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(серия, номер)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 xml:space="preserve">(когда и кем </w:t>
            </w:r>
            <w:proofErr w:type="gramStart"/>
            <w:r>
              <w:rPr>
                <w:i/>
              </w:rPr>
              <w:t>выдан</w:t>
            </w:r>
            <w:proofErr w:type="gramEnd"/>
            <w:r>
              <w:rPr>
                <w:i/>
              </w:rPr>
              <w:t>)</w:t>
            </w:r>
          </w:p>
        </w:tc>
      </w:tr>
      <w:tr w:rsidR="002B2E22">
        <w:tc>
          <w:tcPr>
            <w:tcW w:w="2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  <w:r>
              <w:t>адрес регистрации:</w:t>
            </w:r>
          </w:p>
        </w:tc>
        <w:tc>
          <w:tcPr>
            <w:tcW w:w="67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подтверждаю, что: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1. </w:t>
            </w:r>
            <w:proofErr w:type="gramStart"/>
            <w:r>
              <w:t>Ознакомлен</w:t>
            </w:r>
            <w:proofErr w:type="gramEnd"/>
            <w:r>
              <w:t xml:space="preserve"> и согласен с условиями отбора проектов для предоставления гранта на развитие фермерского хозяйства.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2. </w:t>
            </w:r>
            <w:proofErr w:type="gramStart"/>
            <w:r>
              <w:t xml:space="preserve">Обязуюсь на даты рассмотрения заявки и заключения соглашения о предоставлении гранта на развитие фермерского хозяйства (далее - грант) соответствовать требованиям, установленным </w:t>
            </w:r>
            <w:hyperlink r:id="rId32">
              <w:r>
                <w:rPr>
                  <w:color w:val="0000FF"/>
                </w:rPr>
                <w:t>пунктом 2.3</w:t>
              </w:r>
            </w:hyperlink>
            <w:r>
              <w:t xml:space="preserve"> Порядка предоставления субсидий из областного бюджета Ленинградской области и поступивших в порядке софинансирования средств федерального бюджета в рамках государственной программы Ленинградской области "Развитие сельского хозяйства Ленинградской области", утвержденного постановлением Правительства Ленинградской области от 4 февраля 2014 года N</w:t>
            </w:r>
            <w:proofErr w:type="gramEnd"/>
            <w:r>
              <w:t xml:space="preserve"> 15 (далее - Порядок), а также требованиям, установленным </w:t>
            </w:r>
            <w:hyperlink r:id="rId33">
              <w:r>
                <w:rPr>
                  <w:color w:val="0000FF"/>
                </w:rPr>
                <w:t>пунктом 4</w:t>
              </w:r>
            </w:hyperlink>
            <w:r>
              <w:t xml:space="preserve"> приложения 60.1.1 (Грант на развитие фермерского хозяйства) к Приложению 60.1 (Развитие крестьянских (фермерских) хозяйств) к Порядку.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3. В случае получения гранта на развитие фермерского хозяйства (далее - грант) обязуюсь: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3.1. Оплачивать за счет собственных сре</w:t>
            </w:r>
            <w:proofErr w:type="gramStart"/>
            <w:r>
              <w:t>дств пр</w:t>
            </w:r>
            <w:proofErr w:type="gramEnd"/>
            <w:r>
              <w:t>иобретаемое имущество, в размере доли стоимости каждого наименования приобретаемого имущества, (выполняемых работ, оказываемых услуг), указанных в плане расходов в соответствии с проектом развития фермерского хозяйства.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3.2. Использовать грант в течение не более 18 месяцев со дня его получения в соответствии с планом расходов.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3.3. Трудоустроить новых постоянных работников (не менее двух новых постоянных работников, если размер гранта составляет 5 </w:t>
            </w:r>
            <w:proofErr w:type="gramStart"/>
            <w:r>
              <w:t>млн</w:t>
            </w:r>
            <w:proofErr w:type="gramEnd"/>
            <w:r>
              <w:t xml:space="preserve"> рублей или более, и не менее одного нового постоянного работника, если размер гранта составляет менее 5 млн рублей (при этом глава крестьянского (фермерского) хозяйства и(или) индивидуальный предприниматель учитываются в качестве новых постоянных работников) (с года начала реализации проекта развития фермерского хозяйства).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3.4. Сохранить созданные новые рабочие места в течение не менее пяти лет (с года </w:t>
            </w:r>
            <w:proofErr w:type="gramStart"/>
            <w:r>
              <w:t>начала реализации проекта развития фермерского хозяйства</w:t>
            </w:r>
            <w:proofErr w:type="gramEnd"/>
            <w:r>
              <w:t>).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3.5. </w:t>
            </w:r>
            <w:proofErr w:type="gramStart"/>
            <w:r>
              <w:t>Использовать приобретенное с государственной поддержкой имущество исключительно в производственной деятельности, а также соблюдать запрет на осуществление продажи, дарения, передачи в аренду, обмена, передачи в безвозмездное (возмездное) пользование, внесение в виде пая, вклада и отчуждения такого имущества иным образом в соответствии с законодательством, в течение не менее пяти лет (с года начала реализации проекта развития фермерского хозяйства).</w:t>
            </w:r>
            <w:proofErr w:type="gramEnd"/>
          </w:p>
        </w:tc>
      </w:tr>
      <w:tr w:rsidR="002B2E22">
        <w:tc>
          <w:tcPr>
            <w:tcW w:w="9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3.6. Осуществлять сельскохозяйственную деятельность на сельской территории или на территории сельской агломерации Ленинградской области в течение не менее пяти лет со дня получения гранта.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3.7. Обеспечивать ежегодный прирост объема производства сельскохозяйственной продукции в течение не менее чем пять лет с даты получения гранта в размере не ниже 7 процентов, начиная с года, следующего за годом предоставления гранта, в объемах, представленных в комитет </w:t>
            </w:r>
            <w:proofErr w:type="gramStart"/>
            <w:r>
              <w:t>для</w:t>
            </w:r>
            <w:proofErr w:type="gramEnd"/>
            <w:r>
              <w:t xml:space="preserve"> участие в конкурсе.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3.8. Обеспечивать достижение плановых показателей деятельности в соответствии с проектом развития фермерского хозяйства, установленных соглашением.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3.9. Направлять в комитет письменное обоснование недостижения плановых показателей деятельности в срок не позднее 10-го рабочего дня месяца, следующего за соответствующим отчетным годом, в котором плановые показатели деятельности не были достигнуты (при </w:t>
            </w:r>
            <w:r>
              <w:lastRenderedPageBreak/>
              <w:t>недостижении плановых показателей деятельности ввиду наличия обстоятельств, возникших после заключения соглашения, которые невозможно было предвидеть на момент заключения соглашения).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3.10. Осуществить государственную регистрацию крестьянского (фермерского) хозяйства или зарегистрироваться в качестве индивидуального предпринимателя на сельской территории или территории сельской агломерации Ленинградской области в срок, не превышающий 30 календарных дней </w:t>
            </w:r>
            <w:proofErr w:type="gramStart"/>
            <w:r>
              <w:t>с даты принятия</w:t>
            </w:r>
            <w:proofErr w:type="gramEnd"/>
            <w:r>
              <w:t xml:space="preserve"> решения конкурсной комиссии комитета о предоставлении гранта (для граждан).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3.11. Ежегодно предоставлять в комитет отчет о финансово-экономическом состоянии товаропроизводителей агропромышленного комплекса за отчетный период (квартал, год) по форме, ежегодно утверждаемой Минсельхозом России, в системе "1С: Свод АПК" или на бумажном носителе.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4. Согласен: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- на публикацию (размещение) в сети "Интернет" информации о подаваемом предложении (заявке), иной информации, связанной с соответствующим отбором;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proofErr w:type="gramStart"/>
            <w:r>
              <w:t xml:space="preserve">- на осуществление в отношении меня проверки комитетом соблюдения порядка и условий предоставления гранта, в том числе в части достижения результатов предоставления гранта, проверки органами государственного финансового контроля соблюдения получателем гранта порядка и условий предоставления гранта в соответствии со </w:t>
            </w:r>
            <w:hyperlink r:id="rId34">
              <w:r>
                <w:rPr>
                  <w:color w:val="0000FF"/>
                </w:rPr>
                <w:t>статьями 268.1</w:t>
              </w:r>
            </w:hyperlink>
            <w:r>
              <w:t xml:space="preserve"> и </w:t>
            </w:r>
            <w:hyperlink r:id="rId35">
              <w:r>
                <w:rPr>
                  <w:color w:val="0000FF"/>
                </w:rPr>
                <w:t>269.2</w:t>
              </w:r>
            </w:hyperlink>
            <w:r>
              <w:t xml:space="preserve"> Бюджетного кодекса Российской Федерации, а также на включение таких положений в соглашение.</w:t>
            </w:r>
            <w:proofErr w:type="gramEnd"/>
          </w:p>
        </w:tc>
      </w:tr>
      <w:tr w:rsidR="002B2E22">
        <w:tc>
          <w:tcPr>
            <w:tcW w:w="70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lastRenderedPageBreak/>
              <w:t>5. Телефон, e-mail и другие контакты для оперативной связи: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87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6. Доверенные лица (с предоставлением нотариально заверенной доверенности) ___________________________________ (Ф.И.О. полностью), уполномоченные участником отбора на представление документов и иных функций, предусмотренных в доверенности.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3231"/>
        <w:gridCol w:w="1134"/>
      </w:tblGrid>
      <w:tr w:rsidR="002B2E22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Контактные телефоны доверенных лиц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2608"/>
        <w:gridCol w:w="340"/>
        <w:gridCol w:w="4479"/>
      </w:tblGrid>
      <w:tr w:rsidR="002B2E22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  <w:r>
              <w:t>Подпись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2B2E22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  <w:r>
              <w:t>Дата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МП (при наличии)</w:t>
            </w: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1"/>
      </w:pPr>
      <w:r>
        <w:t>Приложение</w:t>
      </w:r>
    </w:p>
    <w:p w:rsidR="002B2E22" w:rsidRDefault="002B2E22">
      <w:pPr>
        <w:pStyle w:val="ConsPlusNormal"/>
        <w:jc w:val="right"/>
      </w:pPr>
      <w:r>
        <w:t>к заявлению на участие в отборе</w:t>
      </w:r>
    </w:p>
    <w:p w:rsidR="002B2E22" w:rsidRDefault="002B2E22">
      <w:pPr>
        <w:pStyle w:val="ConsPlusNormal"/>
        <w:jc w:val="right"/>
      </w:pPr>
      <w:r>
        <w:t>проектов для предоставления гранта</w:t>
      </w:r>
    </w:p>
    <w:p w:rsidR="002B2E22" w:rsidRDefault="002B2E22">
      <w:pPr>
        <w:pStyle w:val="ConsPlusNormal"/>
        <w:jc w:val="right"/>
      </w:pPr>
      <w:r>
        <w:t>на развитие фермерского хозяйства</w:t>
      </w:r>
    </w:p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397"/>
        <w:gridCol w:w="1134"/>
        <w:gridCol w:w="3402"/>
        <w:gridCol w:w="340"/>
      </w:tblGrid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СОГЛАСИЕ</w:t>
            </w:r>
          </w:p>
          <w:p w:rsidR="002B2E22" w:rsidRDefault="002B2E22">
            <w:pPr>
              <w:pStyle w:val="ConsPlusNormal"/>
              <w:jc w:val="center"/>
            </w:pPr>
            <w:r>
              <w:t>на обработку персональных данных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lastRenderedPageBreak/>
              <w:t>Я, субъект персональных данных:</w:t>
            </w:r>
          </w:p>
        </w:tc>
        <w:tc>
          <w:tcPr>
            <w:tcW w:w="49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(Ф.И.О.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основной документ, удостоверяющий личность:</w:t>
            </w:r>
          </w:p>
        </w:tc>
        <w:tc>
          <w:tcPr>
            <w:tcW w:w="3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</w:t>
            </w:r>
            <w:r>
              <w:rPr>
                <w:i/>
              </w:rPr>
              <w:t>наименование, серия, номер, дата выдачи, выдавший орган)</w:t>
            </w:r>
          </w:p>
        </w:tc>
      </w:tr>
      <w:tr w:rsidR="002B2E22"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зарегистрированног</w:t>
            </w:r>
            <w:proofErr w:type="gramStart"/>
            <w:r>
              <w:t>о(</w:t>
            </w:r>
            <w:proofErr w:type="gramEnd"/>
            <w:r>
              <w:t>-ой) по адресу: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в лице представителя субъекта персональных данных (</w:t>
            </w:r>
            <w:r>
              <w:rPr>
                <w:i/>
              </w:rPr>
              <w:t>заполняется в случае получения согласия от представителя субъекта персональных данных)</w:t>
            </w:r>
          </w:p>
        </w:tc>
      </w:tr>
      <w:tr w:rsidR="002B2E22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(Ф.И.О. полностью)</w:t>
            </w:r>
          </w:p>
        </w:tc>
      </w:tr>
      <w:tr w:rsidR="002B2E22">
        <w:tc>
          <w:tcPr>
            <w:tcW w:w="5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основной документ, удостоверяющий личность:</w:t>
            </w:r>
          </w:p>
        </w:tc>
        <w:tc>
          <w:tcPr>
            <w:tcW w:w="3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(наименование, серия, номер, дата выдачи, выдавший орган)</w:t>
            </w:r>
          </w:p>
        </w:tc>
      </w:tr>
      <w:tr w:rsidR="002B2E22"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зарегистрированны</w:t>
            </w:r>
            <w:proofErr w:type="gramStart"/>
            <w:r>
              <w:t>й(</w:t>
            </w:r>
            <w:proofErr w:type="gramEnd"/>
            <w:r>
              <w:t>-ая) по адресу: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,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(</w:t>
            </w:r>
            <w:r>
              <w:rPr>
                <w:i/>
              </w:rPr>
              <w:t>реквизиты доверенности или иного документа, подтверждающего полномочия представителя</w:t>
            </w:r>
            <w:r>
              <w:t>)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proofErr w:type="gramStart"/>
            <w:r>
              <w:t xml:space="preserve">в соответствии со </w:t>
            </w:r>
            <w:hyperlink r:id="rId36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года N 152-ФЗ "О персональных данных" даю согласие на обработку своих персональных данных комитету по агропромышленному и рыбохозяйственному комплексу Ленинградской области (ОГРН: 1057810015702) (далее - оператор), находящемуся по адресу: 191311, город Санкт-Петербург, улица Смольного, дом 3, в целях моего участия в конкурсном отборе для получения государственной поддержки в виде гранта</w:t>
            </w:r>
            <w:proofErr w:type="gramEnd"/>
            <w:r>
              <w:t xml:space="preserve"> путем подачи заявки и электронных копий документов, установленных законодательством, в государственной интегрированной информационной системе управления общественными финансами "Электронный бюджет".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налогоплательщика.</w:t>
            </w:r>
          </w:p>
          <w:p w:rsidR="002B2E22" w:rsidRDefault="002B2E22">
            <w:pPr>
              <w:pStyle w:val="ConsPlusNormal"/>
              <w:ind w:firstLine="283"/>
              <w:jc w:val="both"/>
            </w:pPr>
            <w:proofErr w:type="gramStart"/>
            <w:r>
      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      </w:r>
            <w:proofErr w:type="gramEnd"/>
          </w:p>
          <w:p w:rsidR="002B2E22" w:rsidRDefault="002B2E22">
            <w:pPr>
              <w:pStyle w:val="ConsPlusNormal"/>
              <w:ind w:firstLine="283"/>
              <w:jc w:val="both"/>
            </w:pPr>
            <w:r>
              <w:t xml:space="preserve">Категории и перечень персональных данных, для обработки которых субъект персональных данных </w:t>
            </w:r>
            <w:proofErr w:type="gramStart"/>
            <w:r>
              <w:t>устанавливает условия</w:t>
            </w:r>
            <w:proofErr w:type="gramEnd"/>
            <w:r>
              <w:t xml:space="preserve"> и запреты, а также перечень устанавливаемых условий и запретов:</w:t>
            </w:r>
          </w:p>
          <w:p w:rsidR="002B2E22" w:rsidRDefault="002B2E22">
            <w:pPr>
              <w:pStyle w:val="ConsPlusNormal"/>
              <w:jc w:val="both"/>
            </w:pPr>
            <w:r>
              <w:rPr>
                <w:i/>
              </w:rPr>
              <w:t>(заполняется по желанию субъекта персональных данных)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.</w:t>
            </w: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Согласие действует бессрочно. Субъект персональных данных вправе отозвать настоящее согласие на обработку своих персональных данных, письменно уведомив об этом оператора.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Приложение: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Доверенность представителя (иные документы, подтверждающие полномочия представителя) от "___" ______ ____ г. N _____ (</w:t>
            </w:r>
            <w:r>
              <w:rPr>
                <w:i/>
              </w:rPr>
              <w:t>если согласие подписывается представителем субъекта персональных данных</w:t>
            </w:r>
            <w:r>
              <w:t>).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3231"/>
        <w:gridCol w:w="2721"/>
      </w:tblGrid>
      <w:tr w:rsidR="002B2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Субъект персональных данных (представитель):</w:t>
            </w:r>
          </w:p>
        </w:tc>
      </w:tr>
      <w:tr w:rsidR="002B2E22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"__" __________ 20__ г.</w:t>
            </w: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УТВЕРЖДЕНА</w:t>
      </w:r>
    </w:p>
    <w:p w:rsidR="002B2E22" w:rsidRDefault="002B2E22">
      <w:pPr>
        <w:pStyle w:val="ConsPlusNormal"/>
        <w:jc w:val="right"/>
      </w:pPr>
      <w:r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4)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  <w:r>
        <w:t>(Форма)</w:t>
      </w:r>
    </w:p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9"/>
        <w:gridCol w:w="2772"/>
        <w:gridCol w:w="340"/>
        <w:gridCol w:w="1303"/>
        <w:gridCol w:w="340"/>
        <w:gridCol w:w="1692"/>
        <w:gridCol w:w="1142"/>
        <w:gridCol w:w="340"/>
      </w:tblGrid>
      <w:tr w:rsidR="002B2E22">
        <w:tc>
          <w:tcPr>
            <w:tcW w:w="39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1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right"/>
            </w:pPr>
            <w:r>
              <w:rPr>
                <w:b/>
              </w:rPr>
              <w:t>УТВЕРЖДАЮ:</w:t>
            </w:r>
          </w:p>
        </w:tc>
      </w:tr>
      <w:tr w:rsidR="002B2E22">
        <w:tc>
          <w:tcPr>
            <w:tcW w:w="39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right"/>
            </w:pPr>
            <w:r>
              <w:t>/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/</w:t>
            </w:r>
          </w:p>
        </w:tc>
      </w:tr>
      <w:tr w:rsidR="002B2E22">
        <w:tc>
          <w:tcPr>
            <w:tcW w:w="39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39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15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МП (при наличии)</w:t>
            </w:r>
          </w:p>
        </w:tc>
      </w:tr>
      <w:tr w:rsidR="002B2E2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bookmarkStart w:id="3" w:name="P396"/>
            <w:bookmarkEnd w:id="3"/>
            <w:r>
              <w:rPr>
                <w:b/>
              </w:rPr>
              <w:t>Проект развития фермерского хозяйства</w:t>
            </w:r>
          </w:p>
        </w:tc>
      </w:tr>
      <w:tr w:rsidR="002B2E22"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64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....................................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(наименование фермерского хозяйства)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2B2E22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1. Общие сведения о фермерском хозяйстве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4082"/>
      </w:tblGrid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Фамилия, имя, отчество главы крестьянского (фермерского) хозяйства/гражданина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Образование, опыт работы главы крестьянского (фермерского) хозяйства/гражданина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Номер и дата государственной регистрации крестьянского (фермерского) хозяйства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ОГРНИП/ОГРН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Количество членов крестьянского (фермерского) хозяйства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 xml:space="preserve">Наличие земельных ресурсов, </w:t>
            </w:r>
            <w:proofErr w:type="gramStart"/>
            <w:r>
              <w:t>га</w:t>
            </w:r>
            <w:proofErr w:type="gramEnd"/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Вид права на земельные ресурсы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Наличие сре</w:t>
            </w:r>
            <w:proofErr w:type="gramStart"/>
            <w:r>
              <w:t>дств пр</w:t>
            </w:r>
            <w:proofErr w:type="gramEnd"/>
            <w:r>
              <w:t>оизводства (тыс. руб.)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Количество рабочих мест (до конкурса) (для КФХ)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Основной вид деятельности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Предполагаемый объем реализации основной продукции за срок реализации проекта (тыс. руб.)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2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Реквизиты фермерского хозяйства/гражданина:</w:t>
            </w: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  <w:jc w:val="both"/>
            </w:pPr>
            <w:r>
              <w:t>Адрес крестьянского (фермерского) хозяйства в пределах места нахождения фермерского хозяйства (для юридического лица)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  <w:jc w:val="both"/>
            </w:pPr>
            <w:r>
              <w:t>Адрес регистрации по месту жительства (для крестьянского (фермерского) хозяйства, созданного без образования юридического лица/гражданина)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Фактический адрес крестьянского (фермерского) хозяйства/гражданина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Телефон, адрес электронной почты, сайт главы крестьянского (фермерского) хозяйства/гражданина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2. Общие сведения о проекте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4082"/>
      </w:tblGrid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Суть проекта (основные мероприятия)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Период реализации проекта (годы)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lastRenderedPageBreak/>
              <w:t>Стоимость проекта, тыс. руб.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  <w:ind w:left="283"/>
            </w:pPr>
            <w:r>
              <w:t>в т.ч.: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  <w:ind w:left="566"/>
            </w:pPr>
            <w:r>
              <w:t>собственные средства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  <w:ind w:left="566"/>
            </w:pPr>
            <w:r>
              <w:t>заемные средства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  <w:ind w:left="566"/>
            </w:pPr>
            <w:r>
              <w:t>средства гранта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Количество создаваемых рабочих мест, чел.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Срок окупаемости проекта, лет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2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Эффективность хозяйства на пятый год реализации проекта</w:t>
            </w: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Выручка от реализации, тыс. руб.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Рентабельность производства, %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Рентабельность продаж, %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989" w:type="dxa"/>
          </w:tcPr>
          <w:p w:rsidR="002B2E22" w:rsidRDefault="002B2E22">
            <w:pPr>
              <w:pStyle w:val="ConsPlusNormal"/>
            </w:pPr>
            <w:r>
              <w:t>Среднемесячная заработная плата, тыс. руб.</w:t>
            </w:r>
          </w:p>
        </w:tc>
        <w:tc>
          <w:tcPr>
            <w:tcW w:w="4082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3. Цель и задачи проекта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4. Описание проекта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 xml:space="preserve">5. Собственные ресурсы </w:t>
            </w:r>
            <w:proofErr w:type="gramStart"/>
            <w:r>
              <w:rPr>
                <w:b/>
              </w:rPr>
              <w:t>К(</w:t>
            </w:r>
            <w:proofErr w:type="gramEnd"/>
            <w:r>
              <w:rPr>
                <w:b/>
              </w:rPr>
              <w:t>Ф)Х/гражданина, используемые на создание, расширение, модернизацию производственной базы крестьянского (фермерского) хозяйства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3"/>
        <w:gridCol w:w="794"/>
        <w:gridCol w:w="964"/>
        <w:gridCol w:w="1531"/>
      </w:tblGrid>
      <w:tr w:rsidR="002B2E22">
        <w:tc>
          <w:tcPr>
            <w:tcW w:w="5783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964" w:type="dxa"/>
          </w:tcPr>
          <w:p w:rsidR="002B2E22" w:rsidRDefault="002B2E22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1531" w:type="dxa"/>
          </w:tcPr>
          <w:p w:rsidR="002B2E22" w:rsidRDefault="002B2E22">
            <w:pPr>
              <w:pStyle w:val="ConsPlusNormal"/>
              <w:jc w:val="center"/>
            </w:pPr>
            <w:r>
              <w:t>Стоимость, тыс. руб.</w:t>
            </w:r>
          </w:p>
        </w:tc>
      </w:tr>
      <w:tr w:rsidR="002B2E22">
        <w:tc>
          <w:tcPr>
            <w:tcW w:w="9072" w:type="dxa"/>
            <w:gridSpan w:val="4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Земельные участки</w:t>
            </w: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  <w:r>
              <w:rPr>
                <w:i/>
              </w:rPr>
              <w:t xml:space="preserve">Земельные участки на праве аренды на срок не менее пяти лет (с года начала реализации проекта) (договор </w:t>
            </w:r>
            <w:r>
              <w:rPr>
                <w:i/>
              </w:rPr>
              <w:lastRenderedPageBreak/>
              <w:t>зарегистрирован в установленном порядке) (указать кадастровый номер)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  <w:r>
              <w:rPr>
                <w:i/>
              </w:rPr>
              <w:t>Земельные участки на праве собственности (указать кадастровый номер)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2" w:type="dxa"/>
            <w:gridSpan w:val="4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Здания и сооружения (указать кадастровый номер)</w:t>
            </w: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2" w:type="dxa"/>
            <w:gridSpan w:val="4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Техника и оборудование (указать идентификационный номер)</w:t>
            </w: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2" w:type="dxa"/>
            <w:gridSpan w:val="4"/>
          </w:tcPr>
          <w:p w:rsidR="002B2E22" w:rsidRDefault="002B2E22">
            <w:pPr>
              <w:pStyle w:val="ConsPlusNormal"/>
              <w:jc w:val="center"/>
            </w:pPr>
            <w:proofErr w:type="gramStart"/>
            <w:r>
              <w:rPr>
                <w:i/>
              </w:rPr>
              <w:t>Сельскохозяйственные животные (указать идентификационный номер (для с/х животных)/номер протокола лабораторных исследований (для птицы)/номер паспорта пасеки (для пчел)</w:t>
            </w:r>
            <w:proofErr w:type="gramEnd"/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2" w:type="dxa"/>
            <w:gridSpan w:val="4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Сырье, материалы, продукция</w:t>
            </w: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2" w:type="dxa"/>
            <w:gridSpan w:val="4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Прочие ресурсы</w:t>
            </w: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783" w:type="dxa"/>
          </w:tcPr>
          <w:p w:rsidR="002B2E22" w:rsidRDefault="002B2E22">
            <w:pPr>
              <w:pStyle w:val="ConsPlusNormal"/>
              <w:jc w:val="center"/>
            </w:pPr>
            <w:r>
              <w:t>СТОИМОСТЬ РЕСУРСОВ ВСЕГО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6. Потребность в работниках (создание рабочих мест)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7. Численность постоянных работников, расходы на оплату труда и отчисления на социальные нужды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794"/>
        <w:gridCol w:w="1247"/>
        <w:gridCol w:w="1361"/>
        <w:gridCol w:w="907"/>
        <w:gridCol w:w="907"/>
        <w:gridCol w:w="907"/>
      </w:tblGrid>
      <w:tr w:rsidR="002B2E22">
        <w:tc>
          <w:tcPr>
            <w:tcW w:w="2948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  <w:jc w:val="center"/>
            </w:pPr>
            <w:r>
              <w:t>Год получения гранта</w:t>
            </w:r>
          </w:p>
        </w:tc>
        <w:tc>
          <w:tcPr>
            <w:tcW w:w="1361" w:type="dxa"/>
          </w:tcPr>
          <w:p w:rsidR="002B2E22" w:rsidRDefault="002B2E22">
            <w:pPr>
              <w:pStyle w:val="ConsPlusNormal"/>
              <w:jc w:val="center"/>
            </w:pPr>
            <w:r>
              <w:t>Год, следующий за годом получения гранта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 xml:space="preserve">Численность </w:t>
            </w:r>
            <w:proofErr w:type="gramStart"/>
            <w:r>
              <w:t>работающих</w:t>
            </w:r>
            <w:proofErr w:type="gramEnd"/>
            <w:r>
              <w:t>, всего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Среднемесячная заработная плата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Расходы на оплату труда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Отчисления на социальные нужды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8. Потребность в производственных объектах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9. Инвестиционный план проекта по созданию, расширению, модернизации производственной базы фермерского хозяйства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077"/>
        <w:gridCol w:w="1077"/>
        <w:gridCol w:w="1077"/>
        <w:gridCol w:w="964"/>
        <w:gridCol w:w="850"/>
        <w:gridCol w:w="1587"/>
      </w:tblGrid>
      <w:tr w:rsidR="002B2E22">
        <w:tc>
          <w:tcPr>
            <w:tcW w:w="567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154" w:type="dxa"/>
            <w:gridSpan w:val="2"/>
          </w:tcPr>
          <w:p w:rsidR="002B2E22" w:rsidRDefault="002B2E22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077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Срок исполнения (месяц, год)</w:t>
            </w:r>
          </w:p>
        </w:tc>
        <w:tc>
          <w:tcPr>
            <w:tcW w:w="964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850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Цена</w:t>
            </w:r>
          </w:p>
        </w:tc>
        <w:tc>
          <w:tcPr>
            <w:tcW w:w="1587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Стоимость мероприятия, тыс. руб.</w:t>
            </w:r>
          </w:p>
        </w:tc>
      </w:tr>
      <w:tr w:rsidR="002B2E22">
        <w:tc>
          <w:tcPr>
            <w:tcW w:w="567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1871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  <w:jc w:val="center"/>
            </w:pPr>
            <w:r>
              <w:t>собственные средства</w:t>
            </w:r>
          </w:p>
        </w:tc>
        <w:tc>
          <w:tcPr>
            <w:tcW w:w="1077" w:type="dxa"/>
          </w:tcPr>
          <w:p w:rsidR="002B2E22" w:rsidRDefault="002B2E22">
            <w:pPr>
              <w:pStyle w:val="ConsPlusNormal"/>
              <w:jc w:val="center"/>
            </w:pPr>
            <w:r>
              <w:t>бюджетные средства</w:t>
            </w:r>
          </w:p>
        </w:tc>
        <w:tc>
          <w:tcPr>
            <w:tcW w:w="1077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1587" w:type="dxa"/>
            <w:vMerge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7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87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87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6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6916" w:type="dxa"/>
            <w:gridSpan w:val="6"/>
          </w:tcPr>
          <w:p w:rsidR="002B2E22" w:rsidRDefault="002B2E22">
            <w:pPr>
              <w:pStyle w:val="ConsPlusNormal"/>
              <w:jc w:val="center"/>
            </w:pPr>
            <w:r>
              <w:t>Итого расходы в году получения гранта:</w:t>
            </w: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6916" w:type="dxa"/>
            <w:gridSpan w:val="6"/>
          </w:tcPr>
          <w:p w:rsidR="002B2E22" w:rsidRDefault="002B2E22">
            <w:pPr>
              <w:pStyle w:val="ConsPlusNormal"/>
              <w:jc w:val="center"/>
            </w:pPr>
            <w:r>
              <w:t>Итого расходы в году, следующем за годом получения гранта:</w:t>
            </w: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6916" w:type="dxa"/>
            <w:gridSpan w:val="6"/>
          </w:tcPr>
          <w:p w:rsidR="002B2E22" w:rsidRDefault="002B2E22">
            <w:pPr>
              <w:pStyle w:val="ConsPlusNormal"/>
              <w:jc w:val="center"/>
            </w:pPr>
            <w:r>
              <w:t>..................................</w:t>
            </w: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6916" w:type="dxa"/>
            <w:gridSpan w:val="6"/>
          </w:tcPr>
          <w:p w:rsidR="002B2E22" w:rsidRDefault="002B2E22">
            <w:pPr>
              <w:pStyle w:val="ConsPlusNormal"/>
              <w:jc w:val="center"/>
            </w:pPr>
            <w:r>
              <w:t>ВСЕГО РАСХОДОВ ПО ПРОЕКТУ</w:t>
            </w:r>
          </w:p>
        </w:tc>
        <w:tc>
          <w:tcPr>
            <w:tcW w:w="1587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10. План-график реализации проекта фермерского хозяйства за счет гранта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706"/>
        <w:gridCol w:w="624"/>
        <w:gridCol w:w="907"/>
        <w:gridCol w:w="1020"/>
        <w:gridCol w:w="1304"/>
      </w:tblGrid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304" w:type="dxa"/>
          </w:tcPr>
          <w:p w:rsidR="002B2E22" w:rsidRDefault="002B2E22">
            <w:pPr>
              <w:pStyle w:val="ConsPlusNormal"/>
              <w:jc w:val="center"/>
            </w:pPr>
            <w:r>
              <w:t>Стоимость этапа, тыс. руб.</w:t>
            </w: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Приобретение земельных участков из земель сельскохозяйственного назначения для осуществления деятельности с целью производства </w:t>
            </w:r>
            <w:proofErr w:type="gramStart"/>
            <w:r>
              <w:t>и(</w:t>
            </w:r>
            <w:proofErr w:type="gramEnd"/>
            <w:r>
              <w:t>или) переработки сельскохозяйственной продукции (указать кадастровый номер):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Приобретение, строительство, капитальный ремонт, модернизация </w:t>
            </w:r>
            <w:proofErr w:type="gramStart"/>
            <w:r>
              <w:t>и(</w:t>
            </w:r>
            <w:proofErr w:type="gramEnd"/>
            <w:r>
              <w:t>или) переустройство зданий, помещений и(или) сооружений, в том числе модульных, включая ограждения, предусмотренные для выпаса и выгула сельскохозяйственных животных, и ограждения плодово-ягодных насаждений (указать по направлениям):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Подключение зданий, помещений </w:t>
            </w:r>
            <w:proofErr w:type="gramStart"/>
            <w:r>
              <w:t>и(</w:t>
            </w:r>
            <w:proofErr w:type="gramEnd"/>
            <w:r>
              <w:t>или) сооружений, в том числе модульных, необходимых для производства, хранения, первичной и(или) последующей переработки сельскохозяйственной продукции, к электрическим, водо-, газо- и теплопроводным сетям, в том числе автономным (указать по направлениям):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Комплектация зданий, помещений </w:t>
            </w:r>
            <w:proofErr w:type="gramStart"/>
            <w:r>
              <w:t>и(</w:t>
            </w:r>
            <w:proofErr w:type="gramEnd"/>
            <w:r>
              <w:t>или) сооружений, в том числе модульных, необходимых для производства, хранения, первичной и(или) последующей переработки сельскохозяйственной продукции оборудованием (включая монтаж), в том числе оборудованием (включая монтаж) для рыбоводной инфраструктуры и аквакультуры (рыбоводства) (указать наименование):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>Приобретение и монтаж газопоршневых установок (указать наименование):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Приобретение маточного поголовья крупного </w:t>
            </w:r>
            <w:r>
              <w:lastRenderedPageBreak/>
              <w:t>рогатого скота (при организации не менее 150 новых скотомест крупного рогатого скота)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lastRenderedPageBreak/>
              <w:t>гол.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706" w:type="dxa"/>
          </w:tcPr>
          <w:p w:rsidR="002B2E22" w:rsidRDefault="002B2E22">
            <w:pPr>
              <w:pStyle w:val="ConsPlusNormal"/>
              <w:jc w:val="center"/>
            </w:pPr>
            <w:r>
              <w:t>ИТОГО ПО ПРОЕКТУ</w:t>
            </w:r>
          </w:p>
        </w:tc>
        <w:tc>
          <w:tcPr>
            <w:tcW w:w="624" w:type="dxa"/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706" w:type="dxa"/>
          </w:tcPr>
          <w:p w:rsidR="002B2E22" w:rsidRDefault="002B2E22">
            <w:pPr>
              <w:pStyle w:val="ConsPlusNormal"/>
            </w:pPr>
          </w:p>
        </w:tc>
        <w:tc>
          <w:tcPr>
            <w:tcW w:w="62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11. План развития фермерского хозяйства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794"/>
        <w:gridCol w:w="1247"/>
        <w:gridCol w:w="1361"/>
        <w:gridCol w:w="907"/>
        <w:gridCol w:w="907"/>
        <w:gridCol w:w="907"/>
      </w:tblGrid>
      <w:tr w:rsidR="002B2E22">
        <w:tc>
          <w:tcPr>
            <w:tcW w:w="2948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  <w:jc w:val="center"/>
            </w:pPr>
            <w:r>
              <w:t>Год получения гранта</w:t>
            </w:r>
          </w:p>
        </w:tc>
        <w:tc>
          <w:tcPr>
            <w:tcW w:w="1361" w:type="dxa"/>
          </w:tcPr>
          <w:p w:rsidR="002B2E22" w:rsidRDefault="002B2E22">
            <w:pPr>
              <w:pStyle w:val="ConsPlusNormal"/>
              <w:jc w:val="center"/>
            </w:pPr>
            <w:r>
              <w:t>Год, следующий за годом получения гранта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  <w:jc w:val="center"/>
            </w:pPr>
            <w:r>
              <w:t>Продукт N 1</w:t>
            </w:r>
          </w:p>
          <w:p w:rsidR="002B2E22" w:rsidRDefault="002B2E22">
            <w:pPr>
              <w:pStyle w:val="ConsPlusNormal"/>
              <w:jc w:val="center"/>
            </w:pPr>
            <w:r>
              <w:t>(например, молоко)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Поголовье коров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гол.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Удой на 1 корову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кг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Валовый надой молока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  <w:jc w:val="center"/>
            </w:pPr>
            <w:r>
              <w:t>Продукт N 2</w:t>
            </w:r>
          </w:p>
          <w:p w:rsidR="002B2E22" w:rsidRDefault="002B2E22">
            <w:pPr>
              <w:pStyle w:val="ConsPlusNormal"/>
              <w:jc w:val="center"/>
            </w:pPr>
            <w:r>
              <w:t>(например, картофель)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Площадь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Урожайность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ц/га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Валовый сбор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948" w:type="dxa"/>
          </w:tcPr>
          <w:p w:rsidR="002B2E22" w:rsidRDefault="002B2E22">
            <w:pPr>
              <w:pStyle w:val="ConsPlusNormal"/>
            </w:pPr>
            <w:r>
              <w:t>...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12. Прогноз продаж и выручки от реализации продукции в ценах текущего года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794"/>
        <w:gridCol w:w="1247"/>
        <w:gridCol w:w="1701"/>
        <w:gridCol w:w="907"/>
        <w:gridCol w:w="907"/>
        <w:gridCol w:w="907"/>
      </w:tblGrid>
      <w:tr w:rsidR="002B2E22">
        <w:tc>
          <w:tcPr>
            <w:tcW w:w="2608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  <w:jc w:val="center"/>
            </w:pPr>
            <w:r>
              <w:t>Год получения гранта</w:t>
            </w:r>
          </w:p>
        </w:tc>
        <w:tc>
          <w:tcPr>
            <w:tcW w:w="1701" w:type="dxa"/>
          </w:tcPr>
          <w:p w:rsidR="002B2E22" w:rsidRDefault="002B2E22">
            <w:pPr>
              <w:pStyle w:val="ConsPlusNormal"/>
              <w:jc w:val="center"/>
            </w:pPr>
            <w:r>
              <w:t>Год, следующий за годом получения гранта (с учетом коэффициента инфляции предыдущего года)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  <w:jc w:val="center"/>
            </w:pPr>
            <w:r>
              <w:t>Продукт N 1</w:t>
            </w:r>
          </w:p>
          <w:p w:rsidR="002B2E22" w:rsidRDefault="002B2E22">
            <w:pPr>
              <w:pStyle w:val="ConsPlusNormal"/>
              <w:jc w:val="center"/>
            </w:pPr>
            <w:r>
              <w:t>(например, молоко)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Объем реализации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Цена реализации 1 тонны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lastRenderedPageBreak/>
              <w:t>Ожидаемая выручка от реализации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  <w:jc w:val="center"/>
            </w:pPr>
            <w:r>
              <w:t>Продукт N 2</w:t>
            </w:r>
          </w:p>
          <w:p w:rsidR="002B2E22" w:rsidRDefault="002B2E22">
            <w:pPr>
              <w:pStyle w:val="ConsPlusNormal"/>
              <w:jc w:val="center"/>
            </w:pPr>
            <w:r>
              <w:t>(например, картофель)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Объем реализации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Цена реализации 1 тонны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Ожидаемая выручка от реализации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...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...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608" w:type="dxa"/>
          </w:tcPr>
          <w:p w:rsidR="002B2E22" w:rsidRDefault="002B2E22">
            <w:pPr>
              <w:pStyle w:val="ConsPlusNormal"/>
            </w:pPr>
            <w:r>
              <w:t>Общий объем ожидаемой выручки от текущей деятельности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70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13. Организация сбыта продукции, основные потребители, наличие договоров и соглашений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14. Финансовый план, тыс. руб.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39"/>
        <w:gridCol w:w="907"/>
        <w:gridCol w:w="907"/>
        <w:gridCol w:w="850"/>
        <w:gridCol w:w="850"/>
        <w:gridCol w:w="850"/>
      </w:tblGrid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Год получения гранта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  <w:jc w:val="center"/>
            </w:pPr>
            <w:r>
              <w:t>Год, следующий за годом получения гранта</w:t>
            </w:r>
          </w:p>
        </w:tc>
        <w:tc>
          <w:tcPr>
            <w:tcW w:w="850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0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0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Доходы - всего (2 + 3 + 4 + 5 + 6)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Выручка от реализации продукции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139" w:type="dxa"/>
          </w:tcPr>
          <w:p w:rsidR="002B2E22" w:rsidRDefault="002B2E22">
            <w:pPr>
              <w:pStyle w:val="ConsPlusNormal"/>
              <w:ind w:left="283"/>
            </w:pPr>
            <w:r>
              <w:t>в т.ч.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139" w:type="dxa"/>
          </w:tcPr>
          <w:p w:rsidR="002B2E22" w:rsidRDefault="002B2E22">
            <w:pPr>
              <w:pStyle w:val="ConsPlusNormal"/>
              <w:ind w:left="566"/>
            </w:pPr>
            <w:r>
              <w:t>от продукции растениеводства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139" w:type="dxa"/>
          </w:tcPr>
          <w:p w:rsidR="002B2E22" w:rsidRDefault="002B2E22">
            <w:pPr>
              <w:pStyle w:val="ConsPlusNormal"/>
              <w:ind w:left="566"/>
            </w:pPr>
            <w:r>
              <w:t>от продукции животноводства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Выручка от реализации прочей продукции и услуг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Доходы от реализации имущества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Прочие доходы (расшифровать)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Текущие расходы - всего (8 + 9 + 10 + 11 + 12 + 13 + 14 + 15)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Фонд оплаты труда с начислениями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Горюче-смазочные материалы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Электроэнергия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Корма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Семена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Минеральные удобрения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Прочие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16.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Амортизация основных средств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17.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Прибыль (убыток) от реализации (2 + 3 - 7 - 16)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Проценты за кредит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Страхование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Налоги и другие обязательные платежи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22.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Прибыль (убыток) до налогообложения (17 - 18 - 19 - 20 - 21)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t>Налог на прибыль (на доход)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24.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Чистая прибыль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25.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Рентабельность производства, %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26.</w:t>
            </w:r>
          </w:p>
        </w:tc>
        <w:tc>
          <w:tcPr>
            <w:tcW w:w="4139" w:type="dxa"/>
          </w:tcPr>
          <w:p w:rsidR="002B2E22" w:rsidRDefault="002B2E22">
            <w:pPr>
              <w:pStyle w:val="ConsPlusNormal"/>
            </w:pPr>
            <w:r>
              <w:rPr>
                <w:b/>
              </w:rPr>
              <w:t>Рентабельность продаж, %</w:t>
            </w: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lastRenderedPageBreak/>
              <w:t>15. Выводы по эффективности и динамике фермерского хозяйства</w:t>
            </w:r>
          </w:p>
        </w:tc>
      </w:tr>
      <w:tr w:rsidR="002B2E22"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il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il"/>
          </w:tblBorders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16. Окупаемость проекта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969"/>
        <w:gridCol w:w="1020"/>
        <w:gridCol w:w="1020"/>
        <w:gridCol w:w="850"/>
        <w:gridCol w:w="851"/>
        <w:gridCol w:w="850"/>
      </w:tblGrid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  <w:jc w:val="center"/>
            </w:pPr>
            <w:r>
              <w:t>Год получения гранта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  <w:jc w:val="center"/>
            </w:pPr>
            <w:r>
              <w:t>Год, следующий за годом получения гранта</w:t>
            </w:r>
          </w:p>
        </w:tc>
        <w:tc>
          <w:tcPr>
            <w:tcW w:w="850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1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0" w:type="dxa"/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Инвестиционные расходы на реализацию проекта (собственные средства, заемные средства, грант) по годам, тыс. руб.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Инвестиционные расходы на реализацию проекта нарастающим итогом, тыс. руб.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Денежные поступления от проекта (чистая прибыль + амортизация), тыс. руб.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Денежные поступления от проекта нарастающим итогом, тыс. руб.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Разница между накопленными поступлениями и инвестиционными расходами (4 - 2), тыс. руб.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Окупаемость проекта, %</w:t>
            </w: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2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850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2B2E22" w:rsidRDefault="002B2E22">
            <w:pPr>
              <w:pStyle w:val="ConsPlusNormal"/>
            </w:pPr>
            <w:r>
              <w:t>Срок окупаемости проекта, лет</w:t>
            </w:r>
          </w:p>
        </w:tc>
        <w:tc>
          <w:tcPr>
            <w:tcW w:w="4591" w:type="dxa"/>
            <w:gridSpan w:val="5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4932"/>
        <w:gridCol w:w="2098"/>
      </w:tblGrid>
      <w:tr w:rsidR="002B2E2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 xml:space="preserve">17. Производственная программа </w:t>
            </w:r>
            <w:proofErr w:type="gramStart"/>
            <w:r>
              <w:rPr>
                <w:b/>
              </w:rPr>
              <w:t>К(</w:t>
            </w:r>
            <w:proofErr w:type="gramEnd"/>
            <w:r>
              <w:rPr>
                <w:b/>
              </w:rPr>
              <w:t>Ф)Х</w:t>
            </w:r>
          </w:p>
        </w:tc>
      </w:tr>
      <w:tr w:rsidR="002B2E2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Производственная программа развития фермерского хозяйства</w:t>
            </w:r>
          </w:p>
        </w:tc>
      </w:tr>
      <w:tr w:rsidR="002B2E2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(наименование получателя гранта)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247"/>
        <w:gridCol w:w="907"/>
        <w:gridCol w:w="794"/>
        <w:gridCol w:w="794"/>
        <w:gridCol w:w="794"/>
        <w:gridCol w:w="794"/>
      </w:tblGrid>
      <w:tr w:rsidR="002B2E22"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 xml:space="preserve">Год, </w:t>
            </w:r>
            <w:r>
              <w:lastRenderedPageBreak/>
              <w:t>предшествующий году получения гранта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lastRenderedPageBreak/>
              <w:t xml:space="preserve">Год </w:t>
            </w:r>
            <w:r>
              <w:lastRenderedPageBreak/>
              <w:t>получения гранта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...</w:t>
            </w:r>
          </w:p>
        </w:tc>
      </w:tr>
      <w:tr w:rsidR="002B2E22"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lastRenderedPageBreak/>
              <w:t xml:space="preserve">Количество новых постоянных рабочих мест, созданных в </w:t>
            </w:r>
            <w:proofErr w:type="gramStart"/>
            <w:r>
              <w:t>К(</w:t>
            </w:r>
            <w:proofErr w:type="gramEnd"/>
            <w:r>
              <w:t>Ф)Х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Поголовье скота и птицы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КРС всего, в том числе: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быки-производители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коровы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нетели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прочий молодняк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Мелкий рогатый скот всего: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бараны-производители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овцематки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ярки старше года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прочий молодняк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козлы-производители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козоматки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прочий молодняк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Птица всего: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куры несушки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бройлеры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индейка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и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Звероводство всего: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нутрии и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Рыбоводство всего: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Пчеловодство: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количество пчелосемей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Кролиководство: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lastRenderedPageBreak/>
              <w:t>- кроликоматки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both"/>
            </w:pPr>
            <w:r>
              <w:t>- прочий молодняк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</w:rPr>
              <w:t>Производство сельскохозяйственной продукции на 31 декабря отчетного года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</w:rPr>
              <w:t>в том числе: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Молоко (</w:t>
            </w:r>
            <w:proofErr w:type="gramStart"/>
            <w:r>
              <w:rPr>
                <w:b/>
                <w:i/>
              </w:rPr>
              <w:t>кг</w:t>
            </w:r>
            <w:proofErr w:type="gramEnd"/>
            <w:r>
              <w:rPr>
                <w:b/>
                <w:i/>
              </w:rPr>
              <w:t>):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КРС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козье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Надоено молока: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от одной коровы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от одной козы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Мясо (</w:t>
            </w:r>
            <w:proofErr w:type="gramStart"/>
            <w:r>
              <w:rPr>
                <w:b/>
                <w:i/>
              </w:rPr>
              <w:t>кг</w:t>
            </w:r>
            <w:proofErr w:type="gramEnd"/>
            <w:r>
              <w:rPr>
                <w:b/>
                <w:i/>
              </w:rPr>
              <w:t xml:space="preserve"> в живом весе):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КРС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баранина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мясо птицы (указать вид)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мясо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Яйцо (шт.):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яйцо кур и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средняя яйценоскость одной курицы и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Рыба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Мед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Зерновые культуры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 xml:space="preserve">- скошено, </w:t>
            </w:r>
            <w:proofErr w:type="gramStart"/>
            <w:r>
              <w:t>га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намолочено, всего тонн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Картофель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 xml:space="preserve">- убрано, </w:t>
            </w:r>
            <w:proofErr w:type="gramStart"/>
            <w:r>
              <w:t>га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накопано, всего тонн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Овощи открытого грунта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 xml:space="preserve">- убрано, </w:t>
            </w:r>
            <w:proofErr w:type="gramStart"/>
            <w:r>
              <w:t>га</w:t>
            </w:r>
            <w:proofErr w:type="gramEnd"/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накопано, всего тонн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lastRenderedPageBreak/>
              <w:t>Овощи защищенного грунта</w:t>
            </w:r>
            <w:r>
              <w:t xml:space="preserve"> убрано, тонн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Многолетние травы</w:t>
            </w:r>
          </w:p>
          <w:p w:rsidR="002B2E22" w:rsidRDefault="002B2E22">
            <w:pPr>
              <w:pStyle w:val="ConsPlusNormal"/>
              <w:jc w:val="both"/>
            </w:pPr>
            <w:r>
              <w:t>убрано, тонн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rPr>
                <w:b/>
              </w:rPr>
              <w:t>Реализовано сельскохозяйственной продукции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Молоко (</w:t>
            </w:r>
            <w:proofErr w:type="gramStart"/>
            <w:r>
              <w:rPr>
                <w:b/>
                <w:i/>
              </w:rPr>
              <w:t>кг</w:t>
            </w:r>
            <w:proofErr w:type="gramEnd"/>
            <w:r>
              <w:rPr>
                <w:b/>
                <w:i/>
              </w:rPr>
              <w:t>):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КРС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козье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Мясо (</w:t>
            </w:r>
            <w:proofErr w:type="gramStart"/>
            <w:r>
              <w:rPr>
                <w:b/>
                <w:i/>
              </w:rPr>
              <w:t>кг</w:t>
            </w:r>
            <w:proofErr w:type="gramEnd"/>
            <w:r>
              <w:rPr>
                <w:b/>
                <w:i/>
              </w:rPr>
              <w:t xml:space="preserve"> в живом весе):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КРС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баранина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мясо птицы (указать вид)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- мясо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Яйцо (шт.):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- яйцо кур и др. виды (указать)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rPr>
                <w:b/>
                <w:i/>
              </w:rPr>
              <w:t>Рыба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rPr>
                <w:b/>
                <w:i/>
              </w:rPr>
              <w:t>Мед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rPr>
                <w:b/>
                <w:i/>
              </w:rPr>
              <w:t>Зерновые культуры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Картофель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rPr>
                <w:b/>
                <w:i/>
              </w:rPr>
              <w:t>Овощи открытого грунта</w:t>
            </w:r>
            <w:r>
              <w:t xml:space="preserve"> (тонн)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rPr>
                <w:b/>
                <w:i/>
              </w:rPr>
              <w:t>Овощи защищенного грунта</w:t>
            </w:r>
            <w:r>
              <w:t xml:space="preserve"> (тонн)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Прирост объема сельскохозяйственной продукции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Молоко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Мясо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Яйцо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Рыба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Мед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Зерновые культуры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Овощи открытого грунта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lastRenderedPageBreak/>
              <w:t>Овощи защищенного грунта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Другие виды</w:t>
            </w:r>
          </w:p>
          <w:p w:rsidR="002B2E22" w:rsidRDefault="002B2E22">
            <w:pPr>
              <w:pStyle w:val="ConsPlusNormal"/>
            </w:pPr>
            <w:r>
              <w:t xml:space="preserve">(ежегодный прирост объема производства сельскохозяйственной продукции в течение не менее чем пять лет </w:t>
            </w:r>
            <w:proofErr w:type="gramStart"/>
            <w:r>
              <w:t>с даты получения</w:t>
            </w:r>
            <w:proofErr w:type="gramEnd"/>
            <w:r>
              <w:t xml:space="preserve"> гранта должен составлять не менее 7%, начиная с года, следующего за годом предоставления гранта)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18. Сильные и слабые стороны проекта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B2E22">
        <w:tc>
          <w:tcPr>
            <w:tcW w:w="4535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Сильные стороны проекта</w:t>
            </w:r>
          </w:p>
        </w:tc>
        <w:tc>
          <w:tcPr>
            <w:tcW w:w="4535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Слабые стороны проекта</w:t>
            </w: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Новые возможности проекта</w:t>
            </w:r>
          </w:p>
        </w:tc>
        <w:tc>
          <w:tcPr>
            <w:tcW w:w="4535" w:type="dxa"/>
          </w:tcPr>
          <w:p w:rsidR="002B2E22" w:rsidRDefault="002B2E22">
            <w:pPr>
              <w:pStyle w:val="ConsPlusNormal"/>
              <w:jc w:val="center"/>
            </w:pPr>
            <w:r>
              <w:rPr>
                <w:i/>
              </w:rPr>
              <w:t>Потенциальные угрозы проекта</w:t>
            </w: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  <w:tc>
          <w:tcPr>
            <w:tcW w:w="4535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  <w:outlineLvl w:val="1"/>
            </w:pPr>
            <w:r>
              <w:rPr>
                <w:b/>
              </w:rPr>
              <w:t>19. Основные риски</w:t>
            </w:r>
          </w:p>
        </w:tc>
      </w:tr>
      <w:tr w:rsidR="002B2E2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  <w:r>
              <w:rPr>
                <w:i/>
              </w:rPr>
              <w:t>Подпись</w:t>
            </w: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УТВЕРЖДЕНА</w:t>
      </w:r>
    </w:p>
    <w:p w:rsidR="002B2E22" w:rsidRDefault="002B2E22">
      <w:pPr>
        <w:pStyle w:val="ConsPlusNormal"/>
        <w:jc w:val="right"/>
      </w:pPr>
      <w:r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5)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  <w:r>
        <w:lastRenderedPageBreak/>
        <w:t>(Форма)</w:t>
      </w:r>
    </w:p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1645"/>
        <w:gridCol w:w="340"/>
        <w:gridCol w:w="1014"/>
        <w:gridCol w:w="1587"/>
      </w:tblGrid>
      <w:tr w:rsidR="002B2E2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right"/>
            </w:pPr>
            <w:r>
              <w:t>УТВЕРЖДАЮ:</w:t>
            </w:r>
          </w:p>
        </w:tc>
      </w:tr>
      <w:tr w:rsidR="002B2E2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2B2E2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9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МП (при наличии)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right"/>
            </w:pPr>
            <w:r>
              <w:t>дата</w:t>
            </w:r>
          </w:p>
        </w:tc>
      </w:tr>
      <w:tr w:rsidR="002B2E22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9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bookmarkStart w:id="4" w:name="P1857"/>
            <w:bookmarkEnd w:id="4"/>
            <w:r>
              <w:t>План расходов гранта на развитие фермерского хозяйства</w:t>
            </w:r>
          </w:p>
        </w:tc>
      </w:tr>
      <w:tr w:rsidR="002B2E22">
        <w:tc>
          <w:tcPr>
            <w:tcW w:w="9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(наименование фермерского хозяйства)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15"/>
        <w:gridCol w:w="794"/>
        <w:gridCol w:w="1134"/>
        <w:gridCol w:w="1134"/>
        <w:gridCol w:w="907"/>
        <w:gridCol w:w="1077"/>
      </w:tblGrid>
      <w:tr w:rsidR="002B2E22">
        <w:tc>
          <w:tcPr>
            <w:tcW w:w="510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15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Цели расходования сре</w:t>
            </w:r>
            <w:proofErr w:type="gramStart"/>
            <w:r>
              <w:t>дств гр</w:t>
            </w:r>
            <w:proofErr w:type="gramEnd"/>
            <w:r>
              <w:t>анта</w:t>
            </w:r>
          </w:p>
        </w:tc>
        <w:tc>
          <w:tcPr>
            <w:tcW w:w="794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2268" w:type="dxa"/>
            <w:gridSpan w:val="2"/>
          </w:tcPr>
          <w:p w:rsidR="002B2E22" w:rsidRDefault="002B2E22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907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Стоимость мероприятия, тыс. руб.</w:t>
            </w:r>
          </w:p>
        </w:tc>
        <w:tc>
          <w:tcPr>
            <w:tcW w:w="1077" w:type="dxa"/>
            <w:vMerge w:val="restart"/>
          </w:tcPr>
          <w:p w:rsidR="002B2E22" w:rsidRDefault="002B2E22">
            <w:pPr>
              <w:pStyle w:val="ConsPlusNormal"/>
              <w:jc w:val="center"/>
            </w:pPr>
            <w:r>
              <w:t>Срок исполнения мероприятия (месяц, год)</w:t>
            </w:r>
          </w:p>
        </w:tc>
      </w:tr>
      <w:tr w:rsidR="002B2E22">
        <w:tc>
          <w:tcPr>
            <w:tcW w:w="510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3515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794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  <w:jc w:val="center"/>
            </w:pPr>
            <w:r>
              <w:t>Собственные средства, тыс. руб.</w:t>
            </w:r>
          </w:p>
        </w:tc>
        <w:tc>
          <w:tcPr>
            <w:tcW w:w="1134" w:type="dxa"/>
          </w:tcPr>
          <w:p w:rsidR="002B2E22" w:rsidRDefault="002B2E22">
            <w:pPr>
              <w:pStyle w:val="ConsPlusNormal"/>
              <w:jc w:val="center"/>
            </w:pPr>
            <w:r>
              <w:t>Бюджетные средства, тыс. руб.</w:t>
            </w:r>
          </w:p>
        </w:tc>
        <w:tc>
          <w:tcPr>
            <w:tcW w:w="907" w:type="dxa"/>
            <w:vMerge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  <w:vMerge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both"/>
            </w:pPr>
            <w:r>
              <w:t xml:space="preserve">Приобретение земельных участков из земель сельскохозяйственного назначения для осуществления деятельности с целью производства </w:t>
            </w:r>
            <w:proofErr w:type="gramStart"/>
            <w:r>
              <w:t>и(</w:t>
            </w:r>
            <w:proofErr w:type="gramEnd"/>
            <w:r>
              <w:t>или) переработки сельскохозяйственной продукции (указать кадастровый номер):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both"/>
            </w:pPr>
            <w:r>
              <w:t xml:space="preserve">Приобретение, строительство, капитальный ремонт, модернизация </w:t>
            </w:r>
            <w:proofErr w:type="gramStart"/>
            <w:r>
              <w:t>и(</w:t>
            </w:r>
            <w:proofErr w:type="gramEnd"/>
            <w:r>
              <w:t>или) переустройство зданий, помещений и(или) сооружений, в том числе модульных, включая ограждения, предусмотренные для выпаса и выгула сельскохозяйственных животных, и ограждения плодово-ягодных насаждений (указать по направлениям):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both"/>
            </w:pPr>
            <w:r>
              <w:t xml:space="preserve">Подключение зданий, помещений </w:t>
            </w:r>
            <w:proofErr w:type="gramStart"/>
            <w:r>
              <w:t>и(</w:t>
            </w:r>
            <w:proofErr w:type="gramEnd"/>
            <w:r>
              <w:t xml:space="preserve">или) сооружений, в том числе модульных, необходимых для производства, хранения, первичной и(или) последующей переработки сельскохозяйственной продукции, к электрическим, водо-, </w:t>
            </w:r>
            <w:r>
              <w:lastRenderedPageBreak/>
              <w:t>газо- и теплопроводным сетям, в том числе автономным (указать по направлениям):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both"/>
            </w:pPr>
            <w:r>
              <w:t xml:space="preserve">Комплектация зданий, помещений </w:t>
            </w:r>
            <w:proofErr w:type="gramStart"/>
            <w:r>
              <w:t>и(</w:t>
            </w:r>
            <w:proofErr w:type="gramEnd"/>
            <w:r>
              <w:t>или) сооружений, в том числе модульных, необходимых для производства, хранения, первичной и(или) последующей переработки сельскохозяйственной продукции оборудованием (включая монтаж), в том числе оборудованием (включая монтаж) для рыбоводной инфраструктуры и аквакультуры (рыбоводства) (указать наименование):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both"/>
            </w:pPr>
            <w:r>
              <w:t>Приобретение и монтаж газопоршневых установок (указать наименование):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both"/>
            </w:pPr>
            <w:r>
              <w:t>Приобретение маточного поголовья крупного рогатого скота (при организации не менее 150 новых скотомест крупного рогатого скота)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3515" w:type="dxa"/>
          </w:tcPr>
          <w:p w:rsidR="002B2E22" w:rsidRDefault="002B2E22">
            <w:pPr>
              <w:pStyle w:val="ConsPlusNormal"/>
              <w:jc w:val="center"/>
            </w:pPr>
            <w:r>
              <w:t>ИТОГО ПО ПРОЕКТУ</w:t>
            </w:r>
          </w:p>
        </w:tc>
        <w:tc>
          <w:tcPr>
            <w:tcW w:w="79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13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90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381"/>
        <w:gridCol w:w="340"/>
        <w:gridCol w:w="4649"/>
      </w:tblGrid>
      <w:tr w:rsidR="002B2E2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Подпись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2B2E2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Дата</w:t>
            </w:r>
          </w:p>
        </w:tc>
        <w:tc>
          <w:tcPr>
            <w:tcW w:w="73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3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МП (при наличии)</w:t>
            </w: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УТВЕРЖДЕНА</w:t>
      </w:r>
    </w:p>
    <w:p w:rsidR="002B2E22" w:rsidRDefault="002B2E22">
      <w:pPr>
        <w:pStyle w:val="ConsPlusNormal"/>
        <w:jc w:val="right"/>
      </w:pPr>
      <w:r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6)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  <w:r>
        <w:t>(Форма)</w:t>
      </w:r>
    </w:p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2B2E22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bookmarkStart w:id="5" w:name="P1946"/>
            <w:bookmarkEnd w:id="5"/>
            <w:r>
              <w:rPr>
                <w:b/>
              </w:rPr>
              <w:t>Сведения о земельных участках</w:t>
            </w:r>
          </w:p>
          <w:p w:rsidR="002B2E22" w:rsidRDefault="002B2E22">
            <w:pPr>
              <w:pStyle w:val="ConsPlusNormal"/>
              <w:jc w:val="center"/>
            </w:pPr>
            <w:r>
              <w:rPr>
                <w:b/>
              </w:rPr>
              <w:t>сельскохозяйственного назначения</w:t>
            </w: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1361"/>
        <w:gridCol w:w="1304"/>
        <w:gridCol w:w="1077"/>
        <w:gridCol w:w="1077"/>
        <w:gridCol w:w="2211"/>
      </w:tblGrid>
      <w:tr w:rsidR="002B2E22">
        <w:tc>
          <w:tcPr>
            <w:tcW w:w="510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1" w:type="dxa"/>
          </w:tcPr>
          <w:p w:rsidR="002B2E22" w:rsidRDefault="002B2E22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1361" w:type="dxa"/>
          </w:tcPr>
          <w:p w:rsidR="002B2E22" w:rsidRDefault="002B2E22">
            <w:pPr>
              <w:pStyle w:val="ConsPlusNormal"/>
              <w:jc w:val="center"/>
            </w:pPr>
            <w:r>
              <w:t>Место нахождения земельного участка</w:t>
            </w:r>
          </w:p>
        </w:tc>
        <w:tc>
          <w:tcPr>
            <w:tcW w:w="1304" w:type="dxa"/>
          </w:tcPr>
          <w:p w:rsidR="002B2E22" w:rsidRDefault="002B2E22">
            <w:pPr>
              <w:pStyle w:val="ConsPlusNormal"/>
              <w:jc w:val="center"/>
            </w:pPr>
            <w:r>
              <w:t xml:space="preserve">Площадь земельного участка, </w:t>
            </w:r>
            <w:proofErr w:type="gramStart"/>
            <w:r>
              <w:t>га</w:t>
            </w:r>
            <w:proofErr w:type="gramEnd"/>
          </w:p>
        </w:tc>
        <w:tc>
          <w:tcPr>
            <w:tcW w:w="4365" w:type="dxa"/>
            <w:gridSpan w:val="3"/>
          </w:tcPr>
          <w:p w:rsidR="002B2E22" w:rsidRDefault="002B2E22">
            <w:pPr>
              <w:pStyle w:val="ConsPlusNormal"/>
              <w:jc w:val="center"/>
            </w:pPr>
            <w:r>
              <w:t xml:space="preserve">Реквизиты документа на земельный участок (наименование, номер, дата) </w:t>
            </w:r>
            <w:proofErr w:type="gramStart"/>
            <w:r>
              <w:t>и(</w:t>
            </w:r>
            <w:proofErr w:type="gramEnd"/>
            <w:r>
              <w:t>или) номер регистрационной записи</w:t>
            </w: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  <w:jc w:val="center"/>
            </w:pPr>
            <w:r>
              <w:t>Собственность</w:t>
            </w:r>
          </w:p>
        </w:tc>
        <w:tc>
          <w:tcPr>
            <w:tcW w:w="1077" w:type="dxa"/>
          </w:tcPr>
          <w:p w:rsidR="002B2E22" w:rsidRDefault="002B2E22">
            <w:pPr>
              <w:pStyle w:val="ConsPlusNormal"/>
              <w:jc w:val="center"/>
            </w:pPr>
            <w:r>
              <w:t>Аренда (указать срок аренды)</w:t>
            </w:r>
          </w:p>
        </w:tc>
        <w:tc>
          <w:tcPr>
            <w:tcW w:w="2211" w:type="dxa"/>
          </w:tcPr>
          <w:p w:rsidR="002B2E22" w:rsidRDefault="002B2E22">
            <w:pPr>
              <w:pStyle w:val="ConsPlusNormal"/>
              <w:jc w:val="center"/>
            </w:pPr>
            <w:r>
              <w:t>Иные права на земельные участки (указать)</w:t>
            </w: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2211" w:type="dxa"/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10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53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61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304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1077" w:type="dxa"/>
          </w:tcPr>
          <w:p w:rsidR="002B2E22" w:rsidRDefault="002B2E22">
            <w:pPr>
              <w:pStyle w:val="ConsPlusNormal"/>
            </w:pPr>
          </w:p>
        </w:tc>
        <w:tc>
          <w:tcPr>
            <w:tcW w:w="2211" w:type="dxa"/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2494"/>
        <w:gridCol w:w="340"/>
        <w:gridCol w:w="4111"/>
        <w:gridCol w:w="481"/>
      </w:tblGrid>
      <w:tr w:rsidR="002B2E22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Подпись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расшифровка подписи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ind w:firstLine="283"/>
              <w:jc w:val="both"/>
            </w:pPr>
            <w:r>
              <w:t>Дата</w:t>
            </w:r>
          </w:p>
        </w:tc>
        <w:tc>
          <w:tcPr>
            <w:tcW w:w="7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7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МП (при наличии)</w:t>
            </w: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jc w:val="right"/>
        <w:outlineLvl w:val="0"/>
      </w:pPr>
      <w:r>
        <w:t>УТВЕРЖДЕНА</w:t>
      </w:r>
    </w:p>
    <w:p w:rsidR="002B2E22" w:rsidRDefault="002B2E22">
      <w:pPr>
        <w:pStyle w:val="ConsPlusNormal"/>
        <w:jc w:val="right"/>
      </w:pPr>
      <w:r>
        <w:t>приказом комитета</w:t>
      </w:r>
    </w:p>
    <w:p w:rsidR="002B2E22" w:rsidRDefault="002B2E22">
      <w:pPr>
        <w:pStyle w:val="ConsPlusNormal"/>
        <w:jc w:val="right"/>
      </w:pPr>
      <w:r>
        <w:t>по агропромышленному</w:t>
      </w:r>
    </w:p>
    <w:p w:rsidR="002B2E22" w:rsidRDefault="002B2E22">
      <w:pPr>
        <w:pStyle w:val="ConsPlusNormal"/>
        <w:jc w:val="right"/>
      </w:pPr>
      <w:r>
        <w:t>и рыбохозяйственному комплексу</w:t>
      </w:r>
    </w:p>
    <w:p w:rsidR="002B2E22" w:rsidRDefault="002B2E22">
      <w:pPr>
        <w:pStyle w:val="ConsPlusNormal"/>
        <w:jc w:val="right"/>
      </w:pPr>
      <w:r>
        <w:t>Ленинградской области</w:t>
      </w:r>
    </w:p>
    <w:p w:rsidR="002B2E22" w:rsidRDefault="002B2E22">
      <w:pPr>
        <w:pStyle w:val="ConsPlusNormal"/>
        <w:jc w:val="right"/>
      </w:pPr>
      <w:r>
        <w:t>от 13.07.2026 N 27</w:t>
      </w:r>
    </w:p>
    <w:p w:rsidR="002B2E22" w:rsidRDefault="002B2E22">
      <w:pPr>
        <w:pStyle w:val="ConsPlusNormal"/>
        <w:jc w:val="right"/>
      </w:pPr>
      <w:r>
        <w:t>(приложение 7)</w:t>
      </w:r>
    </w:p>
    <w:p w:rsidR="002B2E22" w:rsidRDefault="002B2E22">
      <w:pPr>
        <w:pStyle w:val="ConsPlusNormal"/>
      </w:pPr>
    </w:p>
    <w:p w:rsidR="002B2E22" w:rsidRDefault="002B2E22">
      <w:pPr>
        <w:pStyle w:val="ConsPlusTitle"/>
        <w:jc w:val="center"/>
      </w:pPr>
      <w:bookmarkStart w:id="6" w:name="P2003"/>
      <w:bookmarkEnd w:id="6"/>
      <w:r>
        <w:t>БАЛЛЬНАЯ ОЦЕНКА КРИТЕРИЕВ</w:t>
      </w:r>
    </w:p>
    <w:p w:rsidR="002B2E22" w:rsidRDefault="002B2E2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953"/>
        <w:gridCol w:w="1134"/>
        <w:gridCol w:w="1417"/>
      </w:tblGrid>
      <w:tr w:rsidR="002B2E2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Оценка критерия (балл)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Удельный вес критерия оценки, % величина значимости</w:t>
            </w: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Прирост объема производства сельскохозяйственной продукции в течение срока реализации проекта развития фермерского хозяйства (в натуральном выражении):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ежегодно свыше 15%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ежегодно от 10,1% до 15%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ежегодно от 7% до 10%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 xml:space="preserve">Наличие сельскохозяйственной техники в собственности на </w:t>
            </w:r>
            <w:r>
              <w:lastRenderedPageBreak/>
              <w:t>дату подачи заявки: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0,05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6 единиц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4 до 6 единиц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от 1 до 3 единиц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Наличие зарегистрированных прав на земельный участок (земельные участки), на котором осуществляется или планируется осуществлять сельскохозяйственное производство, на срок не менее 5 лет: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на праве собственности, площадь которого достаточна для реализации проекта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на праве аренды, площадь которого достаточна для реализации проекта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на праве собственности или аренды, площадь которого не достаточна для реализации проекта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Направление ведения сельскохозяйственной деятельности в рамках представленного проекта развития фермерского хозяйства (учитывается только одно направление):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0,20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молочное скотоводство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мясное скотоводство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козоводство, овцеводство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рыбоводство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proofErr w:type="gramStart"/>
            <w:r>
              <w:t>птицеводство (куры яичного и мясного направления продуктивности, индейки, утки, гуси, перепела, цесарки и другие породы домашней птицы); кролиководство; пчеловодство</w:t>
            </w:r>
            <w:proofErr w:type="gram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растениеводство (выращивание картофеля, овощей)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растениеводство (выращивание прочих сельскохозяйственных культур, за исключением картофеля, овощей)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прочие направления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Основные финансово-экономические показатели эффективности проекта развития фермерского хозяйства, в том числе период его окупаемости: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1 года до 2 лет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2,1 лет до 3 лет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3,1 лет до 5 лет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более 5 лет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Наличие поголовья сельскохозяйственных животных на дату подачи заявки по основному направлению деятельности (для хозяйств, занимающихся животноводством):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bookmarkStart w:id="7" w:name="P2096"/>
            <w:bookmarkEnd w:id="7"/>
            <w:r>
              <w:t>6.1. Крупного рогатого скота: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20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11 до 20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1 до 10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6.2. Овец и коз: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50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21 до 50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5 до 20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6.3. Кроликов, рыбы: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300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101 до 300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30 до 100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6.4. Сельскохозяйственной птицы: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600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200 до 600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100 до 200 голов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bookmarkStart w:id="8" w:name="P2144"/>
            <w:bookmarkEnd w:id="8"/>
            <w:r>
              <w:t>6.5. Пчел: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40 пчелосемей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21 до 40 пчелосемей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от 10 до 20 пчелосемей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Общая посевная площадь на дату подачи заявки (для хозяйств, занимающихся растениеводством):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более 50 га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30,1 до 50 га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от 10,1 до 30 га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от 1 до 10 га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 xml:space="preserve">Качество ответов на вопросы по представленному на отбор </w:t>
            </w:r>
            <w:r>
              <w:lastRenderedPageBreak/>
              <w:t>проекту развития фермерского хозяйства: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заявитель отвечает на все вопросы убедительно, аргументированно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заявитель отвечает на большинство вопросов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заявитель не может четко ответить на большинство вопросов, либо его ответы не аргументированы и не убедительны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  <w:r>
              <w:t>Время выступления: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0,05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  <w:r>
              <w:t>время доклада и презентации проекта составляет 7 минут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  <w:r>
              <w:t>время доклада и презентации проекта составляет более 7 минут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Презентации проекта развития фермерского хозяйства: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0,10</w:t>
            </w: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наличие презентации с фот</w:t>
            </w:r>
            <w:proofErr w:type="gramStart"/>
            <w:r>
              <w:t>о-</w:t>
            </w:r>
            <w:proofErr w:type="gramEnd"/>
            <w:r>
              <w:t xml:space="preserve"> и(или) видеоматериалами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both"/>
            </w:pPr>
            <w:r>
              <w:t>наличие презентации без фот</w:t>
            </w:r>
            <w:proofErr w:type="gramStart"/>
            <w:r>
              <w:t>о-</w:t>
            </w:r>
            <w:proofErr w:type="gramEnd"/>
            <w:r>
              <w:t xml:space="preserve"> и(или) видеоматериалов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B2E22" w:rsidRDefault="002B2E22">
            <w:pPr>
              <w:pStyle w:val="ConsPlusNormal"/>
            </w:pPr>
          </w:p>
        </w:tc>
      </w:tr>
      <w:tr w:rsidR="002B2E22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both"/>
            </w:pPr>
            <w:r>
              <w:t>отсутствие презентации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B2E22" w:rsidRDefault="002B2E22">
            <w:pPr>
              <w:pStyle w:val="ConsPlusNormal"/>
            </w:pPr>
          </w:p>
        </w:tc>
      </w:tr>
    </w:tbl>
    <w:p w:rsidR="002B2E22" w:rsidRDefault="002B2E22">
      <w:pPr>
        <w:pStyle w:val="ConsPlusNormal"/>
      </w:pPr>
    </w:p>
    <w:p w:rsidR="002B2E22" w:rsidRDefault="002B2E22">
      <w:pPr>
        <w:pStyle w:val="ConsPlusNormal"/>
        <w:ind w:firstLine="540"/>
        <w:jc w:val="both"/>
      </w:pPr>
      <w:r>
        <w:t>--------------------------------</w:t>
      </w:r>
    </w:p>
    <w:p w:rsidR="002B2E22" w:rsidRDefault="002B2E22">
      <w:pPr>
        <w:pStyle w:val="ConsPlusNormal"/>
        <w:spacing w:before="220"/>
        <w:ind w:firstLine="540"/>
        <w:jc w:val="both"/>
      </w:pPr>
      <w:r>
        <w:t xml:space="preserve">&lt;*&gt; Баллы по </w:t>
      </w:r>
      <w:hyperlink w:anchor="P2096">
        <w:r>
          <w:rPr>
            <w:color w:val="0000FF"/>
          </w:rPr>
          <w:t>пунктам 6.1</w:t>
        </w:r>
      </w:hyperlink>
      <w:r>
        <w:t xml:space="preserve"> - </w:t>
      </w:r>
      <w:hyperlink w:anchor="P2144">
        <w:r>
          <w:rPr>
            <w:color w:val="0000FF"/>
          </w:rPr>
          <w:t>6.5</w:t>
        </w:r>
      </w:hyperlink>
      <w:r>
        <w:t xml:space="preserve"> не суммируются, учитывается наивысший балл.</w:t>
      </w:r>
    </w:p>
    <w:p w:rsidR="002B2E22" w:rsidRDefault="002B2E22">
      <w:pPr>
        <w:pStyle w:val="ConsPlusNormal"/>
      </w:pPr>
    </w:p>
    <w:p w:rsidR="002B2E22" w:rsidRDefault="002B2E22">
      <w:pPr>
        <w:pStyle w:val="ConsPlusNormal"/>
      </w:pPr>
    </w:p>
    <w:p w:rsidR="002B2E22" w:rsidRDefault="002B2E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4BFE" w:rsidRDefault="00644BFE">
      <w:bookmarkStart w:id="9" w:name="_GoBack"/>
      <w:bookmarkEnd w:id="9"/>
    </w:p>
    <w:sectPr w:rsidR="00644BFE" w:rsidSect="0024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22"/>
    <w:rsid w:val="002B2E22"/>
    <w:rsid w:val="0064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2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2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2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2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2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2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2E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2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2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2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2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2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2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2E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8698" TargetMode="External"/><Relationship Id="rId18" Type="http://schemas.openxmlformats.org/officeDocument/2006/relationships/hyperlink" Target="https://login.consultant.ru/link/?req=doc&amp;base=SPB&amp;n=288671" TargetMode="External"/><Relationship Id="rId26" Type="http://schemas.openxmlformats.org/officeDocument/2006/relationships/hyperlink" Target="https://login.consultant.ru/link/?req=doc&amp;base=SPB&amp;n=310955" TargetMode="External"/><Relationship Id="rId21" Type="http://schemas.openxmlformats.org/officeDocument/2006/relationships/hyperlink" Target="https://login.consultant.ru/link/?req=doc&amp;base=SPB&amp;n=328703" TargetMode="External"/><Relationship Id="rId34" Type="http://schemas.openxmlformats.org/officeDocument/2006/relationships/hyperlink" Target="https://login.consultant.ru/link/?req=doc&amp;base=LAW&amp;n=511724&amp;dst=3704" TargetMode="External"/><Relationship Id="rId7" Type="http://schemas.openxmlformats.org/officeDocument/2006/relationships/hyperlink" Target="https://login.consultant.ru/link/?req=doc&amp;base=SPB&amp;n=307853" TargetMode="External"/><Relationship Id="rId12" Type="http://schemas.openxmlformats.org/officeDocument/2006/relationships/hyperlink" Target="https://login.consultant.ru/link/?req=doc&amp;base=SPB&amp;n=328697" TargetMode="External"/><Relationship Id="rId17" Type="http://schemas.openxmlformats.org/officeDocument/2006/relationships/hyperlink" Target="https://login.consultant.ru/link/?req=doc&amp;base=SPB&amp;n=328702" TargetMode="External"/><Relationship Id="rId25" Type="http://schemas.openxmlformats.org/officeDocument/2006/relationships/hyperlink" Target="https://login.consultant.ru/link/?req=doc&amp;base=SPB&amp;n=311000" TargetMode="External"/><Relationship Id="rId33" Type="http://schemas.openxmlformats.org/officeDocument/2006/relationships/hyperlink" Target="https://login.consultant.ru/link/?req=doc&amp;base=SPB&amp;n=334159&amp;dst=2495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SPB&amp;n=328701" TargetMode="External"/><Relationship Id="rId20" Type="http://schemas.openxmlformats.org/officeDocument/2006/relationships/hyperlink" Target="https://login.consultant.ru/link/?req=doc&amp;base=SPB&amp;n=311020" TargetMode="External"/><Relationship Id="rId29" Type="http://schemas.openxmlformats.org/officeDocument/2006/relationships/hyperlink" Target="https://login.consultant.ru/link/?req=doc&amp;base=SPB&amp;n=334159&amp;dst=25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4159&amp;dst=2536" TargetMode="External"/><Relationship Id="rId11" Type="http://schemas.openxmlformats.org/officeDocument/2006/relationships/hyperlink" Target="https://login.consultant.ru/link/?req=doc&amp;base=SPB&amp;n=294787" TargetMode="External"/><Relationship Id="rId24" Type="http://schemas.openxmlformats.org/officeDocument/2006/relationships/hyperlink" Target="https://login.consultant.ru/link/?req=doc&amp;base=SPB&amp;n=311600" TargetMode="External"/><Relationship Id="rId32" Type="http://schemas.openxmlformats.org/officeDocument/2006/relationships/hyperlink" Target="https://login.consultant.ru/link/?req=doc&amp;base=SPB&amp;n=334159&amp;dst=115897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SPB&amp;n=328700" TargetMode="External"/><Relationship Id="rId23" Type="http://schemas.openxmlformats.org/officeDocument/2006/relationships/hyperlink" Target="https://login.consultant.ru/link/?req=doc&amp;base=SPB&amp;n=328704&amp;dst=100119" TargetMode="External"/><Relationship Id="rId28" Type="http://schemas.openxmlformats.org/officeDocument/2006/relationships/hyperlink" Target="https://login.consultant.ru/link/?req=doc&amp;base=LAW&amp;n=2875" TargetMode="External"/><Relationship Id="rId36" Type="http://schemas.openxmlformats.org/officeDocument/2006/relationships/hyperlink" Target="https://login.consultant.ru/link/?req=doc&amp;base=LAW&amp;n=540428&amp;dst=100278" TargetMode="External"/><Relationship Id="rId10" Type="http://schemas.openxmlformats.org/officeDocument/2006/relationships/hyperlink" Target="https://login.consultant.ru/link/?req=doc&amp;base=SPB&amp;n=311660" TargetMode="External"/><Relationship Id="rId19" Type="http://schemas.openxmlformats.org/officeDocument/2006/relationships/hyperlink" Target="https://login.consultant.ru/link/?req=doc&amp;base=SPB&amp;n=311336" TargetMode="External"/><Relationship Id="rId31" Type="http://schemas.openxmlformats.org/officeDocument/2006/relationships/hyperlink" Target="https://login.consultant.ru/link/?req=doc&amp;base=SPB&amp;n=334159&amp;dst=2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83304" TargetMode="External"/><Relationship Id="rId14" Type="http://schemas.openxmlformats.org/officeDocument/2006/relationships/hyperlink" Target="https://login.consultant.ru/link/?req=doc&amp;base=SPB&amp;n=328699" TargetMode="External"/><Relationship Id="rId22" Type="http://schemas.openxmlformats.org/officeDocument/2006/relationships/hyperlink" Target="https://login.consultant.ru/link/?req=doc&amp;base=SPB&amp;n=328704&amp;dst=100005" TargetMode="External"/><Relationship Id="rId27" Type="http://schemas.openxmlformats.org/officeDocument/2006/relationships/hyperlink" Target="https://login.consultant.ru/link/?req=doc&amp;base=SPB&amp;n=311529" TargetMode="External"/><Relationship Id="rId30" Type="http://schemas.openxmlformats.org/officeDocument/2006/relationships/hyperlink" Target="https://apk.lenobl.ru" TargetMode="External"/><Relationship Id="rId35" Type="http://schemas.openxmlformats.org/officeDocument/2006/relationships/hyperlink" Target="https://login.consultant.ru/link/?req=doc&amp;base=LAW&amp;n=511724&amp;dst=3722" TargetMode="External"/><Relationship Id="rId8" Type="http://schemas.openxmlformats.org/officeDocument/2006/relationships/hyperlink" Target="https://login.consultant.ru/link/?req=doc&amp;base=SPB&amp;n=28879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7028</Words>
  <Characters>40060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Мерзликина</dc:creator>
  <cp:lastModifiedBy>Елена Александровна Мерзликина</cp:lastModifiedBy>
  <cp:revision>1</cp:revision>
  <dcterms:created xsi:type="dcterms:W3CDTF">2026-08-19T06:40:00Z</dcterms:created>
  <dcterms:modified xsi:type="dcterms:W3CDTF">2026-08-19T06:42:00Z</dcterms:modified>
</cp:coreProperties>
</file>