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84" w:rsidRDefault="003D7D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7D84" w:rsidRDefault="003D7D84">
      <w:pPr>
        <w:pStyle w:val="ConsPlusNormal"/>
        <w:jc w:val="both"/>
        <w:outlineLvl w:val="0"/>
      </w:pPr>
    </w:p>
    <w:p w:rsidR="003D7D84" w:rsidRDefault="003D7D84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D7D84" w:rsidRDefault="003D7D84">
      <w:pPr>
        <w:pStyle w:val="ConsPlusTitle"/>
        <w:jc w:val="center"/>
      </w:pPr>
    </w:p>
    <w:p w:rsidR="003D7D84" w:rsidRDefault="003D7D84">
      <w:pPr>
        <w:pStyle w:val="ConsPlusTitle"/>
        <w:jc w:val="center"/>
      </w:pPr>
      <w:r>
        <w:t>ПОСТАНОВЛЕНИЕ</w:t>
      </w:r>
    </w:p>
    <w:p w:rsidR="003D7D84" w:rsidRDefault="003D7D84">
      <w:pPr>
        <w:pStyle w:val="ConsPlusTitle"/>
        <w:jc w:val="center"/>
      </w:pPr>
      <w:r>
        <w:t>от 15 июля 2009 г. N 208</w:t>
      </w:r>
    </w:p>
    <w:p w:rsidR="003D7D84" w:rsidRDefault="003D7D84">
      <w:pPr>
        <w:pStyle w:val="ConsPlusTitle"/>
        <w:jc w:val="center"/>
      </w:pPr>
    </w:p>
    <w:p w:rsidR="003D7D84" w:rsidRDefault="003D7D84">
      <w:pPr>
        <w:pStyle w:val="ConsPlusTitle"/>
        <w:jc w:val="center"/>
      </w:pPr>
      <w:r>
        <w:t xml:space="preserve">ОБ УТВЕРЖДЕНИИ ПОЛОЖЕНИЯ О КОМИТЕТЕ ПО </w:t>
      </w:r>
      <w:proofErr w:type="gramStart"/>
      <w:r>
        <w:t>АГРОПРОМЫШЛЕННОМУ</w:t>
      </w:r>
      <w:proofErr w:type="gramEnd"/>
    </w:p>
    <w:p w:rsidR="003D7D84" w:rsidRDefault="003D7D84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3D7D84" w:rsidRDefault="003D7D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D84" w:rsidRDefault="003D7D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25.03.2010 </w:t>
            </w:r>
            <w:hyperlink r:id="rId6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07.07.2010 </w:t>
            </w:r>
            <w:hyperlink r:id="rId7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27.10.2010 </w:t>
            </w:r>
            <w:hyperlink r:id="rId8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9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21.01.2011 </w:t>
            </w:r>
            <w:hyperlink r:id="rId10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10.08.2011 </w:t>
            </w:r>
            <w:hyperlink r:id="rId1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12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02.12.2011 </w:t>
            </w:r>
            <w:hyperlink r:id="rId13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20.06.2012 </w:t>
            </w:r>
            <w:hyperlink r:id="rId14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09.07.2012 </w:t>
            </w:r>
            <w:hyperlink r:id="rId15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13.09.2012 </w:t>
            </w:r>
            <w:hyperlink r:id="rId16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17.07.2013 </w:t>
            </w:r>
            <w:hyperlink r:id="rId17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13.09.2013 </w:t>
            </w:r>
            <w:hyperlink r:id="rId18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17.02.2014 </w:t>
            </w:r>
            <w:hyperlink r:id="rId19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25.05.2015 </w:t>
            </w:r>
            <w:hyperlink r:id="rId20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2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02.11.2016 </w:t>
            </w:r>
            <w:hyperlink r:id="rId22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23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24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10.06.2019 </w:t>
            </w:r>
            <w:hyperlink r:id="rId25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01.07.2019 </w:t>
            </w:r>
            <w:hyperlink r:id="rId2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27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25.03.2020 </w:t>
            </w:r>
            <w:hyperlink r:id="rId28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19.05.2020 </w:t>
            </w:r>
            <w:hyperlink r:id="rId29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3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20.09.2021 </w:t>
            </w:r>
            <w:hyperlink r:id="rId3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25.10.2021 </w:t>
            </w:r>
            <w:hyperlink r:id="rId32">
              <w:r>
                <w:rPr>
                  <w:color w:val="0000FF"/>
                </w:rPr>
                <w:t>N 692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19.09.2022 </w:t>
            </w:r>
            <w:hyperlink r:id="rId33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07.10.2022 </w:t>
            </w:r>
            <w:hyperlink r:id="rId34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26.01.2023 </w:t>
            </w:r>
            <w:hyperlink r:id="rId35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36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15.01.2024 </w:t>
            </w:r>
            <w:hyperlink r:id="rId37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14.06.2024 </w:t>
            </w:r>
            <w:hyperlink r:id="rId38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39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21.01.2026 </w:t>
            </w:r>
            <w:hyperlink r:id="rId40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</w:tr>
    </w:tbl>
    <w:p w:rsidR="003D7D84" w:rsidRDefault="003D7D84">
      <w:pPr>
        <w:pStyle w:val="ConsPlusNormal"/>
        <w:jc w:val="center"/>
      </w:pPr>
    </w:p>
    <w:p w:rsidR="003D7D84" w:rsidRDefault="003D7D84">
      <w:pPr>
        <w:pStyle w:val="ConsPlusNormal"/>
        <w:ind w:firstLine="540"/>
        <w:jc w:val="both"/>
      </w:pPr>
      <w:r>
        <w:t xml:space="preserve">В соответствии со </w:t>
      </w:r>
      <w:hyperlink r:id="rId41">
        <w:r>
          <w:rPr>
            <w:color w:val="0000FF"/>
          </w:rPr>
          <w:t>статьей 38</w:t>
        </w:r>
      </w:hyperlink>
      <w:r>
        <w:t xml:space="preserve"> Устава Ленинградской области Правительство Ленинградской области постановляет: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комитете по агропромышленному и рыбохозяйственному комплексу Ленинградской области согласно приложению 1.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10.08.2011 N 249.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 Внести в постановление Правительства Ленинградской области от 16 апреля 2008 года N 82 "Об утверждении штатных расписаний органов исполнительной власти Ленинградской области" изменение, изложив штатное расписание комитета по агропромышленному и рыбохозяйственному комплексу Ленинградской области в редакции согласно приложению 3 (не приводится) к настоящему постановлению.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4. Установить, что отдельные полномочия комитета по агропромышленному и рыбохозяйственному комплексу Ленинградской области, осуществляемые за счет субвенций </w:t>
      </w:r>
      <w:proofErr w:type="gramStart"/>
      <w:r>
        <w:t>и(</w:t>
      </w:r>
      <w:proofErr w:type="gramEnd"/>
      <w:r>
        <w:t>или) субсидий из федерального бюджета, реализуются в соответствии с федеральным законодательством.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Признать утратившими силу постановления Правительства Ленинградской области от 15 ноября 2004 года </w:t>
      </w:r>
      <w:hyperlink r:id="rId43">
        <w:r>
          <w:rPr>
            <w:color w:val="0000FF"/>
          </w:rPr>
          <w:t>N 270</w:t>
        </w:r>
      </w:hyperlink>
      <w:r>
        <w:t xml:space="preserve"> "Об утверждении штатного расписания и Положения о комитете по агропромышленному и рыбохозяйственному комплексу Ленинградской области", от 9 марта 2006 года </w:t>
      </w:r>
      <w:hyperlink r:id="rId44">
        <w:r>
          <w:rPr>
            <w:color w:val="0000FF"/>
          </w:rPr>
          <w:t>N 57</w:t>
        </w:r>
      </w:hyperlink>
      <w:r>
        <w:t xml:space="preserve"> "О внесении изменений в некоторые постановления Правительства Ленинградской области по вопросам комитета по </w:t>
      </w:r>
      <w:r>
        <w:lastRenderedPageBreak/>
        <w:t>агропромышленному и рыбохозяйственному комплексу Ленинградской области и комитета по природным ресурсам</w:t>
      </w:r>
      <w:proofErr w:type="gramEnd"/>
      <w:r>
        <w:t xml:space="preserve"> </w:t>
      </w:r>
      <w:proofErr w:type="gramStart"/>
      <w:r>
        <w:t xml:space="preserve">и охране окружающей среды Ленинградской области" и от 29 апреля 2008 года </w:t>
      </w:r>
      <w:hyperlink r:id="rId45">
        <w:r>
          <w:rPr>
            <w:color w:val="0000FF"/>
          </w:rPr>
          <w:t>N 98</w:t>
        </w:r>
      </w:hyperlink>
      <w:r>
        <w:t xml:space="preserve"> "О внесении изменений в постановления Правительства Ленинградской области от 15 ноября 2004 года N 270 "Об утверждении штатного расписания и Положения о комитете по агропромышленному и рыбохозяйственному комплексу Ленинградской области" и от 16 апреля 2008 года N 82 "Об утверждении штатных расписаний органов исполнительной власти Ленинградской</w:t>
      </w:r>
      <w:proofErr w:type="gramEnd"/>
      <w:r>
        <w:t xml:space="preserve"> области".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вопросам развития агропромышленного и рыбохозяйственного комплекса - председателя комитета по агропромышленному и рыбохозяйственному комплексу Ленинградской области.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21.01.2026 N 29)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right"/>
      </w:pPr>
      <w:r>
        <w:t>Губернатор</w:t>
      </w:r>
    </w:p>
    <w:p w:rsidR="003D7D84" w:rsidRDefault="003D7D84">
      <w:pPr>
        <w:pStyle w:val="ConsPlusNormal"/>
        <w:jc w:val="right"/>
      </w:pPr>
      <w:r>
        <w:t>Ленинградской области</w:t>
      </w:r>
    </w:p>
    <w:p w:rsidR="003D7D84" w:rsidRDefault="003D7D84">
      <w:pPr>
        <w:pStyle w:val="ConsPlusNormal"/>
        <w:jc w:val="right"/>
      </w:pPr>
      <w:r>
        <w:t>В.Сердюков</w:t>
      </w:r>
    </w:p>
    <w:p w:rsidR="003D7D84" w:rsidRDefault="003D7D84">
      <w:pPr>
        <w:pStyle w:val="ConsPlusNormal"/>
        <w:jc w:val="right"/>
      </w:pPr>
    </w:p>
    <w:p w:rsidR="003D7D84" w:rsidRDefault="003D7D84">
      <w:pPr>
        <w:pStyle w:val="ConsPlusNormal"/>
        <w:jc w:val="right"/>
      </w:pPr>
    </w:p>
    <w:p w:rsidR="003D7D84" w:rsidRDefault="003D7D84">
      <w:pPr>
        <w:pStyle w:val="ConsPlusNormal"/>
        <w:jc w:val="right"/>
      </w:pPr>
    </w:p>
    <w:p w:rsidR="003D7D84" w:rsidRDefault="003D7D84">
      <w:pPr>
        <w:pStyle w:val="ConsPlusNormal"/>
        <w:jc w:val="right"/>
      </w:pPr>
    </w:p>
    <w:p w:rsidR="003D7D84" w:rsidRDefault="003D7D84">
      <w:pPr>
        <w:pStyle w:val="ConsPlusNormal"/>
        <w:jc w:val="right"/>
      </w:pPr>
    </w:p>
    <w:p w:rsidR="003D7D84" w:rsidRDefault="003D7D84">
      <w:pPr>
        <w:pStyle w:val="ConsPlusNormal"/>
        <w:jc w:val="right"/>
        <w:outlineLvl w:val="0"/>
      </w:pPr>
      <w:r>
        <w:t>УТВЕРЖДЕНО</w:t>
      </w:r>
    </w:p>
    <w:p w:rsidR="003D7D84" w:rsidRDefault="003D7D84">
      <w:pPr>
        <w:pStyle w:val="ConsPlusNormal"/>
        <w:jc w:val="right"/>
      </w:pPr>
      <w:r>
        <w:t>постановлением Правительства</w:t>
      </w:r>
    </w:p>
    <w:p w:rsidR="003D7D84" w:rsidRDefault="003D7D84">
      <w:pPr>
        <w:pStyle w:val="ConsPlusNormal"/>
        <w:jc w:val="right"/>
      </w:pPr>
      <w:r>
        <w:t>Ленинградской области</w:t>
      </w:r>
    </w:p>
    <w:p w:rsidR="003D7D84" w:rsidRDefault="003D7D84">
      <w:pPr>
        <w:pStyle w:val="ConsPlusNormal"/>
        <w:jc w:val="right"/>
      </w:pPr>
      <w:r>
        <w:t>от 15.07.2009 N 208</w:t>
      </w:r>
    </w:p>
    <w:p w:rsidR="003D7D84" w:rsidRDefault="003D7D84">
      <w:pPr>
        <w:pStyle w:val="ConsPlusNormal"/>
        <w:jc w:val="right"/>
      </w:pPr>
      <w:r>
        <w:t>(приложение 1)</w:t>
      </w:r>
    </w:p>
    <w:p w:rsidR="003D7D84" w:rsidRDefault="003D7D84">
      <w:pPr>
        <w:pStyle w:val="ConsPlusNormal"/>
        <w:jc w:val="center"/>
      </w:pPr>
    </w:p>
    <w:p w:rsidR="003D7D84" w:rsidRDefault="003D7D84">
      <w:pPr>
        <w:pStyle w:val="ConsPlusTitle"/>
        <w:jc w:val="center"/>
      </w:pPr>
      <w:bookmarkStart w:id="0" w:name="P47"/>
      <w:bookmarkEnd w:id="0"/>
      <w:r>
        <w:t>ПОЛОЖЕНИЕ</w:t>
      </w:r>
    </w:p>
    <w:p w:rsidR="003D7D84" w:rsidRDefault="003D7D84">
      <w:pPr>
        <w:pStyle w:val="ConsPlusTitle"/>
        <w:jc w:val="center"/>
      </w:pPr>
      <w:r>
        <w:t xml:space="preserve">О КОМИТЕТЕ ПО </w:t>
      </w:r>
      <w:proofErr w:type="gramStart"/>
      <w:r>
        <w:t>АГРОПРОМЫШЛЕННОМУ</w:t>
      </w:r>
      <w:proofErr w:type="gramEnd"/>
      <w:r>
        <w:t xml:space="preserve"> И РЫБОХОЗЯЙСТВЕННОМУ</w:t>
      </w:r>
    </w:p>
    <w:p w:rsidR="003D7D84" w:rsidRDefault="003D7D84">
      <w:pPr>
        <w:pStyle w:val="ConsPlusTitle"/>
        <w:jc w:val="center"/>
      </w:pPr>
      <w:r>
        <w:t>КОМПЛЕКСУ ЛЕНИНГРАДСКОЙ ОБЛАСТИ</w:t>
      </w:r>
    </w:p>
    <w:p w:rsidR="003D7D84" w:rsidRDefault="003D7D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D84" w:rsidRDefault="003D7D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25.03.2010 </w:t>
            </w:r>
            <w:hyperlink r:id="rId47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07.07.2010 </w:t>
            </w:r>
            <w:hyperlink r:id="rId48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27.10.2010 </w:t>
            </w:r>
            <w:hyperlink r:id="rId49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50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21.01.2011 </w:t>
            </w:r>
            <w:hyperlink r:id="rId5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10.08.2011 </w:t>
            </w:r>
            <w:hyperlink r:id="rId52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53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02.12.2011 </w:t>
            </w:r>
            <w:hyperlink r:id="rId54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20.06.2012 </w:t>
            </w:r>
            <w:hyperlink r:id="rId55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09.07.2012 </w:t>
            </w:r>
            <w:hyperlink r:id="rId56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13.09.2012 </w:t>
            </w:r>
            <w:hyperlink r:id="rId5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17.07.2013 </w:t>
            </w:r>
            <w:hyperlink r:id="rId58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13.09.2013 </w:t>
            </w:r>
            <w:hyperlink r:id="rId59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17.02.2014 </w:t>
            </w:r>
            <w:hyperlink r:id="rId60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25.05.2015 </w:t>
            </w:r>
            <w:hyperlink r:id="rId6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62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02.11.2016 </w:t>
            </w:r>
            <w:hyperlink r:id="rId63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64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65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10.06.2019 </w:t>
            </w:r>
            <w:hyperlink r:id="rId66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01.07.2019 </w:t>
            </w:r>
            <w:hyperlink r:id="rId67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6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25.03.2020 </w:t>
            </w:r>
            <w:hyperlink r:id="rId69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19.05.2020 </w:t>
            </w:r>
            <w:hyperlink r:id="rId70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71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20.09.2021 </w:t>
            </w:r>
            <w:hyperlink r:id="rId72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25.10.2021 </w:t>
            </w:r>
            <w:hyperlink r:id="rId73">
              <w:r>
                <w:rPr>
                  <w:color w:val="0000FF"/>
                </w:rPr>
                <w:t>N 692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19.09.2022 </w:t>
            </w:r>
            <w:hyperlink r:id="rId74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07.10.2022 </w:t>
            </w:r>
            <w:hyperlink r:id="rId75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26.01.2023 </w:t>
            </w:r>
            <w:hyperlink r:id="rId76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77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 xml:space="preserve">, от 15.01.2024 </w:t>
            </w:r>
            <w:hyperlink r:id="rId7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14.06.2024 </w:t>
            </w:r>
            <w:hyperlink r:id="rId79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>,</w:t>
            </w:r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27.03.2025 </w:t>
            </w:r>
            <w:hyperlink r:id="rId80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21.01.2026 </w:t>
            </w:r>
            <w:hyperlink r:id="rId8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</w:tr>
    </w:tbl>
    <w:p w:rsidR="003D7D84" w:rsidRDefault="003D7D84">
      <w:pPr>
        <w:pStyle w:val="ConsPlusNormal"/>
        <w:jc w:val="center"/>
      </w:pPr>
    </w:p>
    <w:p w:rsidR="003D7D84" w:rsidRDefault="003D7D84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Комитет по агропромышленному и рыбохозяйственному комплексу Ленинградской области (далее - Комитет) является отраслевым органом исполнительной власти Ленинградской области, осуществляющим функции по выработке государственной </w:t>
      </w:r>
      <w:r>
        <w:lastRenderedPageBreak/>
        <w:t>политики, нормативно-правовому регулированию и оказанию государственных услуг в сфере агропромышленного и рыбохозяйственного комплекса Ленинградской области, включая животноводство, растениеводство, мелиорацию, плодородие почв, пищевую и перерабатывающую промышленность, устойчивое развитие сельских территорий, рыбное хозяйство, в том числе рыболовство, рыбоводство, рыбопереработку и</w:t>
      </w:r>
      <w:proofErr w:type="gramEnd"/>
      <w:r>
        <w:t xml:space="preserve"> сохранение водных биоресурсов (за исключением вопросов охраны водных биоресурсов), садоводство и огородничество, входит в единую систему исполнительной власти Российской Федерации по предметам совместного ведения Российской Федерации и Ленинградской области.</w:t>
      </w:r>
    </w:p>
    <w:p w:rsidR="003D7D84" w:rsidRDefault="003D7D84">
      <w:pPr>
        <w:pStyle w:val="ConsPlusNormal"/>
        <w:jc w:val="both"/>
      </w:pPr>
      <w:r>
        <w:t xml:space="preserve">(в ред. Постановлений Правительства Ленинградской области от 13.09.2012 </w:t>
      </w:r>
      <w:hyperlink r:id="rId82">
        <w:r>
          <w:rPr>
            <w:color w:val="0000FF"/>
          </w:rPr>
          <w:t>N 284</w:t>
        </w:r>
      </w:hyperlink>
      <w:r>
        <w:t xml:space="preserve">, от 01.07.2019 </w:t>
      </w:r>
      <w:hyperlink r:id="rId83">
        <w:r>
          <w:rPr>
            <w:color w:val="0000FF"/>
          </w:rPr>
          <w:t>N 302</w:t>
        </w:r>
      </w:hyperlink>
      <w:r>
        <w:t>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26.12.2018 N 519)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1.2. В своей деятельности Комитет руководствуется </w:t>
      </w:r>
      <w:hyperlink r:id="rId8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иными федеральными правовыми актами, </w:t>
      </w:r>
      <w:hyperlink r:id="rId86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правовыми актами Губернатора Ленинградской области и Правительства Ленинградской области, а также настоящим Положением.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1.3. Комитет осуществляет свою деятельность во взаимодействии с федеральными органами исполнительной власти, в том числе территориальными, органами исполнительной власти Ленинградской области. Законодательным собранием Ленинградской области, органами государственной власти иных субъектов Российской Федерации, иными государственными органами, органами и должностными лицами местного самоуправления Ленинградской области, с международными организациями и иностранными юридическими лицами, с коммерческими и некоммерческими организациями, а также с гражданами.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1.4. Комитет обладает правами юридического лица в объеме, необходимом для реализации своих полномочий, имеет счета, печать, штампы, бланки, вывеску со своим наименованием и изображением герба Ленинградской области.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1.5. Финансирование деятельности Комитета осуществляется в установленном порядке за счет средств областного бюджета.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Материально-техническое обеспечение деятельности Комитета осуществляется в установленном порядке.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1.6. Комитет в рамках своей компетенции издает нормативные правовые акты Ленинградской области в форме приказов, а также правовые акты, имеющие ненормативный характер, в форме распоряжений.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1.7. Вред, причиненный гражданину или юридическому лицу в результате незаконных действий (бездействия) Комитета, в том числе в результате издания правового акта Комитета, не соответствующего федеральному законодательству, областному законодательству или иному правовому акту, подлежит возмещению в установленном порядке.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>1.8. Комитет находится по адресу: 191311, Санкт-Петербург, улица Смольного, дом 3.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2. Основные задачи Комитета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>Основными задачами Комитета являются: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2.1. Проведение государственной аграрной политики, направленной: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формирование развитых агропродовольственных рынков;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надежное продовольственное обеспечение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развитие эффективного устойчивого агропромышленного и рыбохозяйственного производства;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сохранение природных ресурсов для аграрного производства.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2.2. Осуществление мер, направленных: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повышение конкурентоспособности продукции агропромышленного и рыбохозяйственного комплекса;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стабилизацию и увеличение производства отечественных продуктов питания, развитие и устойчивое функционирование мясной и молочной промышленности, производства хлебопродуктов, консервов, напитков, продукции плодоовощной переработки;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внедрение новых ресурсосберегающих технологий и эффективных методов хозяйствования;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обеспечение роста производительности труда в агропромышленном и рыбохозяйственном комплексе;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повышение уровня обеспеченности села объектами социальной сферы и инженерной инфраструктуры;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поддержку сельскохозяйственного производства;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поддержку крестьянских (фермерских) и личных подсобных хозяй</w:t>
      </w:r>
      <w:proofErr w:type="gramStart"/>
      <w:r>
        <w:t>ств гр</w:t>
      </w:r>
      <w:proofErr w:type="gramEnd"/>
      <w:r>
        <w:t>аждан, содействие их развитию;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поддержку развития садоводческих и огороднических некоммерческих товариществ;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302)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на поддержку рыбохозяйственного комплекса.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2.3. Осуществление государственного управления в сфере: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плодородия земель сельскохозяйственного назначения;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мелиорации земель;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>семеноводства сельскохозяйственных культур;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племенного животноводства;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1 января 2013 года.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13.09.2012 N 284;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пищевой и перерабатывающей промышленности;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финансовой поддержки;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 с 1 июля 2019 года. - </w:t>
      </w:r>
      <w:hyperlink r:id="rId9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01.07.2019 N 302;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устойчивого развития сельских территорий;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ведения ответственного рыболовства и аквакультуры на основе предосторожного подхода к использованию водных биологических ресурсов, их сохранения и воспроизводства на региональном уровне с учетом интересов населения.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2.4. Взаимодействие с федеральными органами исполнительной власти, органами исполнительной власти Ленинградской области, органами законодательной власти и органами местного самоуправления Ленинградской области, хозяйствующими субъектами по проведению единой государственной аграрной политики и реализации мер, направленных на устойчивое развитие агропромышленного и рыбохозяйственного комплекса и сельских территорий.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2.5. Формирование экономической стратегии, приоритетных направлений внешнеэкономической и межрегиональной политики в сфере агропромышленного и рыбохозяйственного комплекса Ленинградской области, устойчивого развития сельских территорий.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3. Полномочия Комитета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>Комитет осуществляет следующие полномочия: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3.1. В установленном порядке участвует в осуществлении государственной поддержки сельскохозяйственного производства, пищевой и перерабатывающей промышленности, рыбного хозяйства, развития крестьянских (фермерских) и личных подсобных хозяй</w:t>
      </w:r>
      <w:proofErr w:type="gramStart"/>
      <w:r>
        <w:t>ств гр</w:t>
      </w:r>
      <w:proofErr w:type="gramEnd"/>
      <w:r>
        <w:t>аждан, садоводства и огородничества.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302)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3.2. Осуществляет государственное управление в области племенного животноводства.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 с 20 сентября 2021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20.09.2021 N 601.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Обеспечивает надлежащую экспертизу племенной продукции (материала) и выдает племенные свидетельства (паспорта).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14.06.2024 N 405)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Осуществляет государственную регистрацию племенных животных и племенных </w:t>
      </w:r>
      <w:r>
        <w:lastRenderedPageBreak/>
        <w:t>стад в федеральной государственной информационно-аналитической системе племенных ресурсов.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14.06.2024 N 405)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Организует разработку и реализацию государственной программы Ленинградской области по развитию племенного животноводства.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25.03.2020 N 150)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Обобщает данные о бонитировке и информирует заинтересованных лиц о ее результатах в целях стимулирования эффективного использования высокоценных племенных животных.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25.03.2020 N 150)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Выдает заключение о соответствии виду племенного хозяйства.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26.01.2023 N 56)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3.3. Утратил силу.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27.03.2025 N 280.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3.4. В сфере государственного управления в области мелиорации земель: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участвует в разработке и реализации государственных программ в области мелиорации земель и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28.04.2021 N 240)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финансирование мелиоративных работ на мелиоративных системах и отдельно расположенных гидротехнических сооружениях, находящихся в государственной собственности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участвует в осуществлении </w:t>
      </w:r>
      <w:proofErr w:type="gramStart"/>
      <w:r>
        <w:t>контроля за</w:t>
      </w:r>
      <w:proofErr w:type="gramEnd"/>
      <w:r>
        <w:t xml:space="preserve"> состоянием мелиоративных систем, отдельно расположенных гидротехнических сооружений, находящихся в государственной собственности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организует в пределах компетенции Комитета учет и проводит мониторинг мелиорированных земель, мониторинг состояния мелиоративных систем, отдельно расположенных гидротехнических сооружений, находящихся в государственной собственности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организует эксплуатацию отнесенных к государственной собственности Ленинградской области мелиоративных систем и отдельно расположенных гидротехнических сооружений.</w:t>
      </w:r>
    </w:p>
    <w:p w:rsidR="003D7D84" w:rsidRDefault="003D7D84">
      <w:pPr>
        <w:pStyle w:val="ConsPlusNormal"/>
        <w:jc w:val="both"/>
      </w:pPr>
      <w:r>
        <w:t xml:space="preserve">(п. 3.4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3.5. В сфере обеспечения плодородия земель сельскохозяйственного назначения: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участвует в разработке нормативных правовых актов Ленинградской области по вопросам обеспечения плодородия земель сельскохозяйственного назначения;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 с 28 апреля 2021 года. 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28.04.2021 N 240;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осуществляет разработку проекта государственной программы развития сельского </w:t>
      </w:r>
      <w:r>
        <w:lastRenderedPageBreak/>
        <w:t xml:space="preserve">хозяйства Ленинградской области, содержащей мероприятия по обеспечению плодородия земель сельскохозяйственного назначения, и </w:t>
      </w:r>
      <w:proofErr w:type="gramStart"/>
      <w:r>
        <w:t>контроль за</w:t>
      </w:r>
      <w:proofErr w:type="gramEnd"/>
      <w:r>
        <w:t xml:space="preserve"> исполнением указанных мероприятий;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28.04.2021 N 240)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участвует в рассмотрении вопросов о переводе земель сельскохозяйственных угодий или земельных участков в составе таких земель из категории земель сельскохозяйственного назначения в другую категорию;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участвует в рассмотрении проектов документов территориального планирования.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302)</w:t>
      </w:r>
    </w:p>
    <w:p w:rsidR="003D7D84" w:rsidRDefault="003D7D84">
      <w:pPr>
        <w:pStyle w:val="ConsPlusNormal"/>
        <w:jc w:val="both"/>
      </w:pPr>
      <w:r>
        <w:t xml:space="preserve">(п. 3.5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3.6. В сфере рыбохозяйственного комплекса:</w:t>
      </w:r>
    </w:p>
    <w:p w:rsidR="003D7D84" w:rsidRDefault="003D7D84">
      <w:pPr>
        <w:pStyle w:val="ConsPlusNormal"/>
        <w:spacing w:before="240"/>
        <w:ind w:firstLine="540"/>
        <w:jc w:val="both"/>
      </w:pPr>
      <w:proofErr w:type="gramStart"/>
      <w:r>
        <w:t>утверждает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по согласованию с федеральным органом исполнительной власти, осуществляющим федеральный государственный контроль (надзор) в области рыболовства и сохранения водных биоресурсов во внутренних водах Российской Федерации, за исключением внутренних морских вод Российской Федерации, а также Каспийского и</w:t>
      </w:r>
      <w:proofErr w:type="gramEnd"/>
      <w:r>
        <w:t xml:space="preserve"> Азовского морей до определения их статуса, и оказание государственных услуг в сфере рыбохозяйственной деятельности;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27.03.2025 N 280)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распределяет квоты добычи (вылова) водных биологических ресурсов для организации любительского рыболовства;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147)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распределяет квоты добычи (вылова) водных биологических 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распределяет квоты добычи (вылова) водных биоресурсов, в отношении квот добычи (вылова) водных биоресурсов во внутреннем водном объекте (за исключением договоров, касающихся закрепления доли квоты добычи (вылова) анадромных и катадромных видов рыб).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28.04.2021 N 240)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3.7. В сфере пищевой и перерабатывающей промышленности - содействует развитию продовольственных рынков, стабилизации и укреплению межотраслевых и межрегиональных связей в данной сфере.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3.8. </w:t>
      </w:r>
      <w:proofErr w:type="gramStart"/>
      <w:r>
        <w:t>Исключен</w:t>
      </w:r>
      <w:proofErr w:type="gramEnd"/>
      <w:r>
        <w:t xml:space="preserve"> с 1 января 2013 года. - </w:t>
      </w:r>
      <w:hyperlink r:id="rId10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13.09.2012 N 284.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3.9. В сфере развития садоводческих и огороднических некоммерческих товариществ: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поддержку ведения садоводства и огородничества в формах, установленных законодательством, в том числе в рамках государственной программы Ленинградской области "Развитие сельского хозяйства Ленинградской области";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осуществляет просветительскую работу в целях популяризации ведения гражданами </w:t>
      </w:r>
      <w:r>
        <w:lastRenderedPageBreak/>
        <w:t>садоводства и огородничества.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21.01.2026 N 29)</w:t>
      </w:r>
    </w:p>
    <w:p w:rsidR="003D7D84" w:rsidRDefault="003D7D84">
      <w:pPr>
        <w:pStyle w:val="ConsPlusNormal"/>
        <w:jc w:val="both"/>
      </w:pPr>
      <w:r>
        <w:t xml:space="preserve">(п. 3.9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01.12.2023 N 852)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3.10. В установленном порядке осуществляет полномочия в сфере энергосбережения и повышения энергетической эффективности агропромышленного и рыбохозяйственного комплекса Ленинградской области.</w:t>
      </w:r>
    </w:p>
    <w:p w:rsidR="003D7D84" w:rsidRDefault="003D7D84">
      <w:pPr>
        <w:pStyle w:val="ConsPlusNormal"/>
        <w:jc w:val="both"/>
      </w:pPr>
      <w:r>
        <w:t xml:space="preserve">(пп. 3.10 </w:t>
      </w:r>
      <w:proofErr w:type="gramStart"/>
      <w:r>
        <w:t>введен</w:t>
      </w:r>
      <w:proofErr w:type="gramEnd"/>
      <w:r>
        <w:t xml:space="preserve">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25.03.2010 N 69)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3.11. В установленном порядке проводит антикоррупционную экспертизу принятых Комитетом приказов (проектов приказов) при проведении их правовой экспертизы и мониторинге применения.</w:t>
      </w:r>
    </w:p>
    <w:p w:rsidR="003D7D84" w:rsidRDefault="003D7D84">
      <w:pPr>
        <w:pStyle w:val="ConsPlusNormal"/>
        <w:jc w:val="both"/>
      </w:pPr>
      <w:r>
        <w:t xml:space="preserve">(пп. 3.11 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25.03.2010 N 69)</w:t>
      </w:r>
    </w:p>
    <w:bookmarkStart w:id="1" w:name="P169"/>
    <w:bookmarkEnd w:id="1"/>
    <w:p w:rsidR="003D7D84" w:rsidRDefault="003D7D84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"https://login.consultant.ru/link/?req=doc&amp;base=SPB&amp;n=97492&amp;dst=100009" \h </w:instrText>
      </w:r>
      <w:r>
        <w:fldChar w:fldCharType="separate"/>
      </w:r>
      <w:r>
        <w:rPr>
          <w:color w:val="0000FF"/>
        </w:rPr>
        <w:t>3.12</w:t>
      </w:r>
      <w:r>
        <w:rPr>
          <w:color w:val="0000FF"/>
        </w:rPr>
        <w:fldChar w:fldCharType="end"/>
      </w:r>
      <w:r>
        <w:t>. Выступает в пределах своих полномочий в качестве государственного заказчика, заключает договоры и государственные контракты на поставку товаров, выполнение работ, оказание услуг для нужд агропромышленного и рыбохозяйственного комплекса Ленинградской области.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3.13. В установленном порядке осуществляет бюджетные полномочия главного распорядителя бюджетных средств, получателя бюджетных средств, главного администратора и администратора доходов областного бюджета.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внутренний финансовый контроль и внутренний финансовый аудит в порядке, установленном законодательством.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28.04.2021 N 240)</w:t>
      </w:r>
    </w:p>
    <w:p w:rsidR="003D7D84" w:rsidRDefault="003D7D84">
      <w:pPr>
        <w:pStyle w:val="ConsPlusNormal"/>
        <w:jc w:val="both"/>
      </w:pPr>
      <w:r>
        <w:t xml:space="preserve">(п. 3.13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3.14. Обеспечивает доступ пользователей к информации о своей деятельности в соответствии с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3.14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29.12.2010 N 375)</w:t>
      </w:r>
    </w:p>
    <w:p w:rsidR="003D7D84" w:rsidRDefault="003D7D84">
      <w:pPr>
        <w:pStyle w:val="ConsPlusNormal"/>
        <w:spacing w:before="240"/>
        <w:ind w:firstLine="540"/>
        <w:jc w:val="both"/>
      </w:pPr>
      <w:hyperlink r:id="rId118">
        <w:r>
          <w:rPr>
            <w:color w:val="0000FF"/>
          </w:rPr>
          <w:t>3.15</w:t>
        </w:r>
      </w:hyperlink>
      <w:r>
        <w:t>. Рассматривает в установленном порядке письма, жалобы и обращения юридических лиц и граждан по вопросам, входящим в компетенцию Комитета, принимает меры к урегулированию спорных вопросов в соответствии с действующим законодательством.</w:t>
      </w:r>
    </w:p>
    <w:p w:rsidR="003D7D84" w:rsidRDefault="003D7D84">
      <w:pPr>
        <w:pStyle w:val="ConsPlusNormal"/>
        <w:spacing w:before="240"/>
        <w:ind w:firstLine="540"/>
        <w:jc w:val="both"/>
      </w:pPr>
      <w:hyperlink r:id="rId119">
        <w:r>
          <w:rPr>
            <w:color w:val="0000FF"/>
          </w:rPr>
          <w:t>3.16</w:t>
        </w:r>
      </w:hyperlink>
      <w:r>
        <w:t>. В рамках своей компетенции выступает в суде, в том числе по делам, подведомственным арбитражному суду, федеральному суду общей Юрисдикции и мировому судье.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3.17. Проводит экспертизу проектов административных регламентов исполнения государственных функций (предоставления государственных услуг) в рамках осуществления отдельных государственных полномочий, переданных Ленинградской областью органам местного самоуправления в соответствии с областными законами.</w:t>
      </w:r>
    </w:p>
    <w:p w:rsidR="003D7D84" w:rsidRDefault="003D7D84">
      <w:pPr>
        <w:pStyle w:val="ConsPlusNormal"/>
        <w:jc w:val="both"/>
      </w:pPr>
      <w:r>
        <w:t xml:space="preserve">(п. 3.17 </w:t>
      </w:r>
      <w:proofErr w:type="gramStart"/>
      <w:r>
        <w:t>введен</w:t>
      </w:r>
      <w:proofErr w:type="gramEnd"/>
      <w:r>
        <w:t xml:space="preserve">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09.07.2012 N 220)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3.18. Оказывает гражданам бесплатную юридическую помощь в виде правового </w:t>
      </w:r>
      <w:r>
        <w:lastRenderedPageBreak/>
        <w:t>консультирования в устной и письменной форме по вопросам, относящимся к компетенции Комитета, в порядке, установленном для рассмотрения обращений граждан.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3.18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17.07.2013 N 210)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3.19. Участвует в пределах своей компетенции в проведении мероприятий по гражданской обороне.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3.19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3.19.1. 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права, в подведомственных Комитету государственных организациях.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3.19.1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19.05.2020 N 308)</w:t>
      </w:r>
    </w:p>
    <w:p w:rsidR="003D7D84" w:rsidRDefault="003D7D84">
      <w:pPr>
        <w:pStyle w:val="ConsPlusNormal"/>
        <w:spacing w:before="240"/>
        <w:ind w:firstLine="540"/>
        <w:jc w:val="both"/>
      </w:pPr>
      <w:hyperlink r:id="rId124">
        <w:r>
          <w:rPr>
            <w:color w:val="0000FF"/>
          </w:rPr>
          <w:t>3.20</w:t>
        </w:r>
      </w:hyperlink>
      <w:r>
        <w:t>. Осуществляет иные полномочия, возложенные на Комитет федеральными законами и областными законами.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4. Функции Комитета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>Комитет осуществляет следующие функции: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4.1. В сфере агропромышленного комплекса: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вносит предложения: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 создании, реорганизации или ликвидации государственных унитарных предприятий и государственных учреждений в агропромышленном и рыбохозяйственном комплексе Ленинградской области,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 видах, размерах и порядке предоставления экономических и других льгот товаропроизводителям (поставщикам)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осуществляет подготовку проектов областных законов и иных правовых актов Ленинградской области по вопросам компетенции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утверждает правила, указания и методические пособия, разработанные Комитетом либо Комитетом совместно с другими государственными органами исполнительной власти, по вопросам функционирования агропромышленного и рыбохозяйственного комплекса, а также по иным вопросам, относящимся к компетенции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участвует в формировании сводного перечня видов продукции (товаров, работ, услуг) для государственных нужд Ленинградской области в части поставки товаров, выполнения работ, оказания услуг в сфере деятельности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25 марта 2010 года. - </w:t>
      </w:r>
      <w:hyperlink r:id="rId12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25.03.2010 N 69;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участвует в подготовке, заключении и реализации договоров Ленинградской области с Российской Федерацией, субъектами Российской Федерации, а также международных договоров по вопросам компетенции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>осуществляет прогнозно-аналитические функции, в том числе: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комплексный анализ состояния дел в отраслях агропромышленного и рыбохозяйственного комплекса, определяет основные тенденции их развития,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разрабатывает прогнозы социально-экономического развития отраслей агропромышленного и рыбохозяйственного комплекса Ленинградской области,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27.03.2025 N 280;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29 декабря 2010 года. - </w:t>
      </w:r>
      <w:hyperlink r:id="rId12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29.12.2010 N 375;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формирует перечень крестьянских (фермерских) хозяйств и индивидуальных предпринимателей - сельскохозяйственных товаропроизводителей, курируемых Комитетом;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29.12.2010 N 375)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формирует сводную отчетность об использовании средств федерального бюджета и областного бюджета предприятиями агропромышленного и рыбохозяйственного комплекса, а также ведомственную сводную бухгалтерскую отчетность по предприятиям агропромышленного комплекса в разрезе отраслей с представлением в Министерство сельского хозяйства Российской Федерации;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представляет в Министерство сельского хозяйства Российской Федерации информацию о состоянии сельского хозяйства и тенденциях его развития в Ленинградской области.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4.2. В сфере племенного животноводства: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 с 26 января 2023 года. - </w:t>
      </w:r>
      <w:hyperlink r:id="rId12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26.01.2023 N 56;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сбор данных по хозяйственно полезным и племенным качествам животных от сельхозпредприятий, их свод и обработку.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4.3. В сфере обеспечения плодородия земель сельскохозяйственного назначения - в установленном порядке участвует в разработке и реализации территориальных программ в области обеспечения, восполнения, повышения и эффективного использования почвенного плодородия земель сельскохозяйственных угодий.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4.4. В сфере рыбохозяйственного комплекса: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определяет границы рыболовных и рыбоводных участков;</w:t>
      </w:r>
    </w:p>
    <w:p w:rsidR="003D7D84" w:rsidRDefault="003D7D84">
      <w:pPr>
        <w:pStyle w:val="ConsPlusNormal"/>
        <w:jc w:val="both"/>
      </w:pPr>
      <w:r>
        <w:t xml:space="preserve">(в ред. Постановлений Правительства Ленинградской области от 25.05.2015 </w:t>
      </w:r>
      <w:hyperlink r:id="rId130">
        <w:r>
          <w:rPr>
            <w:color w:val="0000FF"/>
          </w:rPr>
          <w:t>N 174</w:t>
        </w:r>
      </w:hyperlink>
      <w:r>
        <w:t xml:space="preserve">, от 01.07.2019 </w:t>
      </w:r>
      <w:hyperlink r:id="rId131">
        <w:r>
          <w:rPr>
            <w:color w:val="0000FF"/>
          </w:rPr>
          <w:t>N 302</w:t>
        </w:r>
      </w:hyperlink>
      <w:r>
        <w:t>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25 мая 2015 года. - </w:t>
      </w:r>
      <w:hyperlink r:id="rId13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25.05.2015 N 174;</w:t>
      </w:r>
      <w:proofErr w:type="gramEnd"/>
    </w:p>
    <w:p w:rsidR="003D7D84" w:rsidRDefault="003D7D84">
      <w:pPr>
        <w:pStyle w:val="ConsPlusNormal"/>
        <w:spacing w:before="240"/>
        <w:ind w:firstLine="540"/>
        <w:jc w:val="both"/>
      </w:pPr>
      <w:proofErr w:type="gramStart"/>
      <w:r>
        <w:t xml:space="preserve">в пределах своих полномочий принимает решения о проведении, организует и проводит конкурсы на право заключения договора пользования рыболовным участком для осуществления промышленного рыболовства в отношении водных биологических </w:t>
      </w:r>
      <w:r>
        <w:lastRenderedPageBreak/>
        <w:t>ресурсов внутренних вод Российской Федерации (за исключением внутренних морских вод Российской Федерации и за исключением анадромных, катадромных и трансграничных видов рыб), заключает такие договоры;</w:t>
      </w:r>
      <w:proofErr w:type="gramEnd"/>
    </w:p>
    <w:p w:rsidR="003D7D84" w:rsidRDefault="003D7D84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302)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29 декабря 2010 года.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29.12.2010 N 375;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пределах своих полномочий подготавливает и заключает договоры о закреплении долей квот добычи (вылова) водных биологических ресурсов в целях промышленного рыболовства во внутренних водных объектах;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утратил силу с 1 июля 2019 года. -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01.07.2019 N 302;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заключает договоры пользования водными биологическими ресурсами, общий допустимый объем которых не устанавливается, во внутренних водах Российской Федерации;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представляет Федеральному агентству по рыболовству документированную информацию о решениях и заключенных договорах, на основании которых возникает право на добычу (вылов) водных биологических ресурсов, а также о расторжении таких договоров для внесения в государственный рыбохозяйственный реестр.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4.5. В сфере развития садоводческих и огороднических некоммерческих товариществ: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разрабатывает и утверждает конкурсную документацию по проведению конкурсного отбора садоводческих и огороднических некоммерческих товариществ на право получения средств государственной поддержки из областного бюджета Ленинградской области, организует работу по конкурсному отбору садоводческих и огороднических некоммерческих товариществ;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в установленном порядке заключает соглашения с садоводческими и огородническими некоммерческими товариществами - победителями конкурсного отбора о размере и условиях предоставления субсидий из областного бюджета Ленинградской области, осуществляет </w:t>
      </w:r>
      <w:proofErr w:type="gramStart"/>
      <w:r>
        <w:t>контроль за</w:t>
      </w:r>
      <w:proofErr w:type="gramEnd"/>
      <w:r>
        <w:t xml:space="preserve"> выполнением соглашений;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сбор, обобщение и анализ информации, необходимой для подготовки управленческих и иных решений;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01.12.2023 N 852)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формирует и ведет в установленном Комитетом порядке электронную базу данных с информацией о садоводческих и огороднических некоммерческих товариществах на территории Ленинградской области.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01.12.2023 N 852)</w:t>
      </w:r>
    </w:p>
    <w:p w:rsidR="003D7D84" w:rsidRDefault="003D7D84">
      <w:pPr>
        <w:pStyle w:val="ConsPlusNormal"/>
        <w:jc w:val="both"/>
      </w:pPr>
      <w:r>
        <w:t xml:space="preserve">(п. 4.5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302)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4.6. В сфере осуществления государственной финансовой поддержки: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обеспечивает соблюдение получателями субсидий условий, целей и порядка, </w:t>
      </w:r>
      <w:r>
        <w:lastRenderedPageBreak/>
        <w:t>установленных при их предоставлении на реализацию мероприятий по поддержке агропромышленного и рыбохозяйственного комплекса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организационно-техническое и информационное обеспечение деятельности межведомственной комиссии по финансовому оздоровлению сельскохозяйственных товаропроизводителей Ленинградской области.</w:t>
      </w:r>
    </w:p>
    <w:p w:rsidR="003D7D84" w:rsidRDefault="003D7D84">
      <w:pPr>
        <w:pStyle w:val="ConsPlusNormal"/>
        <w:jc w:val="both"/>
      </w:pPr>
      <w:r>
        <w:t xml:space="preserve">(п. 4.6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25.05.2015 N 174)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4.7. В установленном порядке участвует в разработке и выполнении мероприятий государственных программ в сфере агропромышленного и рыбохозяйственного комплекса, развития сельских территорий, садоводства и огородничества.</w:t>
      </w:r>
    </w:p>
    <w:p w:rsidR="003D7D84" w:rsidRDefault="003D7D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25.05.2015 </w:t>
      </w:r>
      <w:hyperlink r:id="rId141">
        <w:r>
          <w:rPr>
            <w:color w:val="0000FF"/>
          </w:rPr>
          <w:t>N 174</w:t>
        </w:r>
      </w:hyperlink>
      <w:r>
        <w:t xml:space="preserve">, от 01.07.2019 </w:t>
      </w:r>
      <w:hyperlink r:id="rId142">
        <w:r>
          <w:rPr>
            <w:color w:val="0000FF"/>
          </w:rPr>
          <w:t>N 302</w:t>
        </w:r>
      </w:hyperlink>
      <w:r>
        <w:t>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4.8. Разрабатывает и утверждает ведомственные целевые программы в сфере деятельности Комитета, участвует в выполнении мероприятий ведомственных целевых программ.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4.9. Прочие функции: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согласовывает проекты правовых актов Ленинградской области, подготовленные другими структурными подразделениями Администрации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утверждает перспективные и текущие планы работы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привлекает в установленном порядке для проработки вопросов, относящихся к сфере деятельности Комитета, научные и иные организации, ученых и специалистов;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абзац исключен с 25 мая 2015 года. -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25.05.2015 N 174;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обеспечивает организацию и проведение областных конкурсов профессионального мастерства работников отраслей агропромышленного и рыбохозяйственного комплекса;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ходатайствует перед Министерством сельского хозяйства Российской Федерации, Губернатором Ленинградской области о присвоении почетных званий, награждении почетными дипломами, почетными грамотами, ценными подарками, государственными наградами особо отличившихся работников агропромышленного и рыбохозяйственного комплекса;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осуществляет информационное и консультационное обеспечение, участвует в организации и проведении выставок-ярмарок по различным аспектам развития агропромышленного и рыбохозяйственного комплекса, проводит конференции, семинары по вопросам, относящимся к компетенции Комитета;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обеспечивает в пределах своей компетенции защиту сведений, составляющих государственную тайну;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участвует в пределах своей компетенции в проведении мероприятий по мобилизационной подготовке экономики Ленинградской области и экономики муниципальных образований;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07.07.2010 N 167)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 xml:space="preserve">участвует в информационном сопровождении раздела Комитета на </w:t>
      </w:r>
      <w:proofErr w:type="gramStart"/>
      <w:r>
        <w:t>интернет-портале</w:t>
      </w:r>
      <w:proofErr w:type="gramEnd"/>
      <w:r>
        <w:t xml:space="preserve"> - официальном представительстве Администрации Ленинградской области в сети Интернет, в том числе обеспечивает обновление информации, размещенной в данном разделе, а также осуществляет информационное сопровождение веб-сайта Комитета в сети Интернет;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29.12.2010 N 375)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осуществляет иные функции, возложенные на Комитет правовыми актами Губернатора Ленинградской области и правовыми актами Правительства Ленинградской области;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предоставляет информацию о деятельности Комитета, в том числе размещает информацию в сети Интернет на официальном сайте Администрации Ленинградской области в соответствии с требованиями Федерального </w:t>
      </w:r>
      <w:hyperlink r:id="rId147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21.01.2011 N 7)</w:t>
      </w:r>
    </w:p>
    <w:p w:rsidR="003D7D84" w:rsidRDefault="003D7D84">
      <w:pPr>
        <w:pStyle w:val="ConsPlusNormal"/>
        <w:spacing w:before="240"/>
        <w:ind w:firstLine="540"/>
        <w:jc w:val="both"/>
      </w:pPr>
      <w:proofErr w:type="gramStart"/>
      <w:r>
        <w:t>проводит мониторинг несвоевременной выплаты заработной платы, а также выплаты заработной платы ниже размера, установленного региональным соглашением о минимальной заработной плате в Ленинградской области, в организациях сферы деятельности, государственное управление и реализация полномочий субъекта Российской Федерации - Ленинградской области в которой осуществляются Комитетом, а также организаций указанной сферы деятельности, в отношении которых применена процедура банкротства (несостоятельности);</w:t>
      </w:r>
      <w:proofErr w:type="gramEnd"/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13.09.2013 N 295)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пределах своих полномочий участвует: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населения,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планировании мероприятий по поддержанию устойчивого функционирования организаций в военное время, обеспечении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организации мероприятий по первоочередному 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>осуществляет мониторинг изменений федерального и областного законодательства в пределах установленной компетенции,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создает (упраздняет) рабочие группы и иные постоянно действующие или временные рабочие совещательные органы, утверждает положения об их деятельности и персональный состав, а также проводит заседания, коллегии и иные совещательные мероприятия,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5. Управление Комитетом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>5.1. Комитет возглавляет вице-губернатор Ленинградской области по вопросам развития агропромышленного и рыбохозяйственного комплекса - председатель комитета по агропромышленному и рыбохозяйственному комплексу Ленинградской области (далее - председатель Комитета), назначаемый на должность Губернатором Ленинградской области по согласованию с Законодательным собранием Ленинградской области и освобождаемый от должности Губернатором Ленинградской области.</w:t>
      </w:r>
    </w:p>
    <w:p w:rsidR="003D7D84" w:rsidRDefault="003D7D84">
      <w:pPr>
        <w:pStyle w:val="ConsPlusNormal"/>
        <w:jc w:val="both"/>
      </w:pPr>
      <w:r>
        <w:t xml:space="preserve">(п. 5.1 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21.01.2026 N 29)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5.2. Председатель Комитета подчиняется Губернатору Ленинградской области.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5.3. Председатель Комитета: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обеспечивает выполнение возложенных на Комитет задач, осуществление Комитетом полномочий и функций, исполнение постановлений и распоряжений Губернатора Ленинградской области и Правительства Ленинградской области, указаний и поручений Губернатора Ленинградской области;</w:t>
      </w:r>
    </w:p>
    <w:p w:rsidR="003D7D84" w:rsidRDefault="003D7D84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27.10.2010 N 280)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руководит деятельностью Комитета на принципах единоначалия;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несет персональную ответственность за организацию бухгалтерского учета;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27.10.2010 N 280)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несет материальную ответственность за целостность и сохранность областного имущества, используемого Комитетом;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несет персональную ответственность за защиту сведений, составляющих государственную тайну;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распределяет обязанности между работниками Комитета, в установленном порядке утверждает положения о структурных подразделениях Комитета, должностные инструкции работников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вносит предложения о назначении на должности государственной гражданской службы Ленинградской области (далее - должность гражданской службы), учрежденные в установленном порядке в целях обеспечения исполнения полномочий Комитета, а также </w:t>
      </w:r>
      <w:r>
        <w:lastRenderedPageBreak/>
        <w:t>на должности, не являющиеся должностями гражданской службы;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предложения об освобождении или отстранении работника Комитета от замещаемой должности;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предложения о назначении служебной проверки в отношении работника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предложения о применении к работникам Комитета дисциплинарных взысканий и снятии с них дисциплинарных взысканий;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предложения о поощрении и награждении работников Комитета, а также работников подведомственного государственного казенного учреждения Ленинградской области;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21.01.2026 N 29)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предложение о присвоении классного чина работнику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вносит предложение о переводе работника Комитета на иную должность гражданской службы, о его перемещении или временном замещении иной должности гражданской службы;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подписывает от имени Комитета приказы и распоряжения, а также письма, запросы и иные документы;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в установленном порядке обеспечивает официальное опубликование приказов Комитета;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без доверенности представляет Комитет в пределах его полномочий;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открывает счета (субсчета), подписывает финансовые документы, выдает доверенности;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обеспечивает условия для повышения квалификации работников Комитета.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5.4. Председатель Комитета несет персональную ответственность: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 выполнение возложенных на Комитет задач;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 осуществление Комитетом полномочий и функций;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 нарушение сроков исполнения поручений и резолюций Губернатора Ленинградской области,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 несоблюдение требований законодательства о противодействии коррупции, а также за состояние антикоррупционной работы в Комитете.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15.01.2024 N 7)</w:t>
      </w:r>
    </w:p>
    <w:p w:rsidR="003D7D84" w:rsidRDefault="003D7D84">
      <w:pPr>
        <w:pStyle w:val="ConsPlusNormal"/>
        <w:jc w:val="both"/>
      </w:pPr>
      <w:r>
        <w:t xml:space="preserve">(п. 5.4 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17.02.2014 N 23)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5.5. В отсутствие председателя Комитета его обязанности исполняет первый заместитель председателя Комитета, если иное не установлено Губернатором Ленинградской области.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19.09.2022 N 675)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lastRenderedPageBreak/>
        <w:t xml:space="preserve">Заместители председателя Комитета вправе подписывать документы по направлениям деятельности структурных подразделений, необходимые для реализации полномочий Комитета, предусмотренных </w:t>
      </w:r>
      <w:hyperlink w:anchor="P169">
        <w:r>
          <w:rPr>
            <w:color w:val="0000FF"/>
          </w:rPr>
          <w:t>пунктом 3.12</w:t>
        </w:r>
      </w:hyperlink>
      <w:r>
        <w:t xml:space="preserve"> настоящего Положения.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>Заместители председателя Комитета вправе подписывать письма, в том числе ответы на обращения граждан и юридических лиц, запросы и иные документы по направлениям деятельности структурных подразделений, за исключением финансовых документов, приказов и распоряжений Комитета.</w:t>
      </w:r>
    </w:p>
    <w:p w:rsidR="003D7D84" w:rsidRDefault="003D7D84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20.09.2021 N 601)</w:t>
      </w:r>
    </w:p>
    <w:p w:rsidR="003D7D84" w:rsidRDefault="003D7D84">
      <w:pPr>
        <w:pStyle w:val="ConsPlusNormal"/>
        <w:jc w:val="both"/>
      </w:pPr>
      <w:r>
        <w:t xml:space="preserve">(п. 5.5 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20.06.2012 N 208)</w:t>
      </w:r>
    </w:p>
    <w:p w:rsidR="003D7D84" w:rsidRDefault="003D7D84">
      <w:pPr>
        <w:pStyle w:val="ConsPlusNormal"/>
        <w:spacing w:before="240"/>
        <w:ind w:firstLine="540"/>
        <w:jc w:val="both"/>
      </w:pPr>
      <w:r>
        <w:t xml:space="preserve">5.6. Утратил силу. - </w:t>
      </w:r>
      <w:hyperlink r:id="rId16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07.10.2022 N 709.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6. Управление подведомственным Комитету государственным казенным учреждением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21.01.2026 N 29)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proofErr w:type="gramStart"/>
      <w:r>
        <w:t xml:space="preserve">Комитет осуществляет функции и полномочия учредителя подведомственного ему государственного казенного учреждения, указанного в </w:t>
      </w:r>
      <w:hyperlink w:anchor="P331">
        <w:r>
          <w:rPr>
            <w:color w:val="0000FF"/>
          </w:rPr>
          <w:t>приложении 1</w:t>
        </w:r>
      </w:hyperlink>
      <w:r>
        <w:t xml:space="preserve"> к настоящему Положению, в соответствии с постановлениями Правительства Ленинградской области от 13 июля 2011 года </w:t>
      </w:r>
      <w:hyperlink r:id="rId167">
        <w:r>
          <w:rPr>
            <w:color w:val="0000FF"/>
          </w:rPr>
          <w:t>N 211</w:t>
        </w:r>
      </w:hyperlink>
      <w:r>
        <w:t xml:space="preserve">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области", от 30 апреля 2015 года </w:t>
      </w:r>
      <w:hyperlink r:id="rId168">
        <w:r>
          <w:rPr>
            <w:color w:val="0000FF"/>
          </w:rPr>
          <w:t>N 139</w:t>
        </w:r>
      </w:hyperlink>
      <w:r>
        <w:t xml:space="preserve"> "Об утверждении Порядка принятия решения</w:t>
      </w:r>
      <w:proofErr w:type="gramEnd"/>
      <w:r>
        <w:t xml:space="preserve"> о создании, реорганизации и ликвидации государственных учреждений Ленинградской области, проведения реорганизации и ликвидации государственных учреждений Ленинградской области и изменения их типа" и иными федеральными и областными нормативными правовыми актами.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Title"/>
        <w:ind w:firstLine="540"/>
        <w:jc w:val="both"/>
        <w:outlineLvl w:val="1"/>
      </w:pPr>
      <w:r>
        <w:t>7. Реорганизация и ликвидация Комитета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  <w:r>
        <w:t>Реорганизация или ликвидация Комитета осуществляется по решению Правительства Ленинградской области в порядке, установленном федеральным законодательством или областным законодательством.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right"/>
        <w:outlineLvl w:val="1"/>
      </w:pPr>
      <w:r>
        <w:t>Приложение 1</w:t>
      </w:r>
    </w:p>
    <w:p w:rsidR="003D7D84" w:rsidRDefault="003D7D84">
      <w:pPr>
        <w:pStyle w:val="ConsPlusNormal"/>
        <w:jc w:val="right"/>
      </w:pPr>
      <w:r>
        <w:t>к Положению...</w:t>
      </w:r>
    </w:p>
    <w:p w:rsidR="003D7D84" w:rsidRDefault="003D7D84">
      <w:pPr>
        <w:pStyle w:val="ConsPlusNormal"/>
        <w:jc w:val="center"/>
      </w:pPr>
    </w:p>
    <w:p w:rsidR="003D7D84" w:rsidRDefault="003D7D84">
      <w:pPr>
        <w:pStyle w:val="ConsPlusTitle"/>
        <w:jc w:val="center"/>
      </w:pPr>
      <w:bookmarkStart w:id="2" w:name="P331"/>
      <w:bookmarkEnd w:id="2"/>
      <w:r>
        <w:t>ПЕРЕЧЕНЬ</w:t>
      </w:r>
    </w:p>
    <w:p w:rsidR="003D7D84" w:rsidRDefault="003D7D84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КОМИТЕТУ ПО АГРОПРОМЫШЛЕННОМУ</w:t>
      </w:r>
    </w:p>
    <w:p w:rsidR="003D7D84" w:rsidRDefault="003D7D84">
      <w:pPr>
        <w:pStyle w:val="ConsPlusTitle"/>
        <w:jc w:val="center"/>
      </w:pPr>
      <w:r>
        <w:t xml:space="preserve">И РЫБОХОЗЯЙСТВЕННОМУ КОМПЛЕКСУ </w:t>
      </w:r>
      <w:proofErr w:type="gramStart"/>
      <w:r>
        <w:t>ЛЕНИНГРАДСКОЙ</w:t>
      </w:r>
      <w:proofErr w:type="gramEnd"/>
    </w:p>
    <w:p w:rsidR="003D7D84" w:rsidRDefault="003D7D84">
      <w:pPr>
        <w:pStyle w:val="ConsPlusTitle"/>
        <w:jc w:val="center"/>
      </w:pPr>
      <w:r>
        <w:t>ОБЛАСТИ ГОСУДАРСТВЕННЫХ КАЗЕННЫХ УЧРЕЖДЕНИЙ</w:t>
      </w:r>
    </w:p>
    <w:p w:rsidR="003D7D84" w:rsidRDefault="003D7D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D84" w:rsidRDefault="003D7D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3D7D84" w:rsidRDefault="003D7D84">
            <w:pPr>
              <w:pStyle w:val="ConsPlusNormal"/>
              <w:jc w:val="center"/>
            </w:pPr>
            <w:r>
              <w:rPr>
                <w:color w:val="392C69"/>
              </w:rPr>
              <w:t>от 21.01.2026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D84" w:rsidRDefault="003D7D84">
            <w:pPr>
              <w:pStyle w:val="ConsPlusNormal"/>
            </w:pPr>
          </w:p>
        </w:tc>
      </w:tr>
    </w:tbl>
    <w:p w:rsidR="003D7D84" w:rsidRDefault="003D7D84">
      <w:pPr>
        <w:pStyle w:val="ConsPlusNormal"/>
        <w:jc w:val="center"/>
      </w:pPr>
    </w:p>
    <w:p w:rsidR="003D7D84" w:rsidRDefault="003D7D84">
      <w:pPr>
        <w:pStyle w:val="ConsPlusNormal"/>
        <w:ind w:firstLine="540"/>
        <w:jc w:val="both"/>
      </w:pPr>
      <w:r>
        <w:lastRenderedPageBreak/>
        <w:t>Государственное казенное учреждение Ленинградской области "Агентство по обеспечению деятельности агропромышленного и рыбохозяйственного комплекса Ленинградской области"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right"/>
        <w:outlineLvl w:val="1"/>
      </w:pPr>
      <w:r>
        <w:t>Приложение 2</w:t>
      </w:r>
    </w:p>
    <w:p w:rsidR="003D7D84" w:rsidRDefault="003D7D84">
      <w:pPr>
        <w:pStyle w:val="ConsPlusNormal"/>
        <w:jc w:val="right"/>
      </w:pPr>
      <w:r>
        <w:t>к Положению...</w:t>
      </w:r>
    </w:p>
    <w:p w:rsidR="003D7D84" w:rsidRDefault="003D7D84">
      <w:pPr>
        <w:pStyle w:val="ConsPlusNormal"/>
        <w:jc w:val="center"/>
      </w:pPr>
    </w:p>
    <w:p w:rsidR="003D7D84" w:rsidRDefault="003D7D84">
      <w:pPr>
        <w:pStyle w:val="ConsPlusTitle"/>
        <w:jc w:val="center"/>
      </w:pPr>
      <w:r>
        <w:t>ПЕРЕЧЕНЬ</w:t>
      </w:r>
    </w:p>
    <w:p w:rsidR="003D7D84" w:rsidRDefault="003D7D84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КОМИТЕТУ ПО АГРОПРОМЫШЛЕННОМУ</w:t>
      </w:r>
    </w:p>
    <w:p w:rsidR="003D7D84" w:rsidRDefault="003D7D84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3D7D84" w:rsidRDefault="003D7D84">
      <w:pPr>
        <w:pStyle w:val="ConsPlusTitle"/>
        <w:jc w:val="center"/>
      </w:pPr>
      <w:r>
        <w:t>ГОСУДАРСТВЕННЫХ УЧРЕЖДЕНИЙ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center"/>
      </w:pPr>
      <w:proofErr w:type="gramStart"/>
      <w:r>
        <w:t>Исключен</w:t>
      </w:r>
      <w:proofErr w:type="gramEnd"/>
      <w:r>
        <w:t xml:space="preserve"> с 17 июля 2013 года.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</w:t>
      </w:r>
    </w:p>
    <w:p w:rsidR="003D7D84" w:rsidRDefault="003D7D84">
      <w:pPr>
        <w:pStyle w:val="ConsPlusNormal"/>
        <w:jc w:val="center"/>
      </w:pPr>
      <w:r>
        <w:t>Ленинградской области от 17.07.2013 N 210.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right"/>
        <w:outlineLvl w:val="0"/>
      </w:pPr>
      <w:r>
        <w:t>УТВЕРЖДЕНА</w:t>
      </w:r>
    </w:p>
    <w:p w:rsidR="003D7D84" w:rsidRDefault="003D7D84">
      <w:pPr>
        <w:pStyle w:val="ConsPlusNormal"/>
        <w:jc w:val="right"/>
      </w:pPr>
      <w:r>
        <w:t>постановлением Правительства</w:t>
      </w:r>
    </w:p>
    <w:p w:rsidR="003D7D84" w:rsidRDefault="003D7D84">
      <w:pPr>
        <w:pStyle w:val="ConsPlusNormal"/>
        <w:jc w:val="right"/>
      </w:pPr>
      <w:r>
        <w:t>Ленинградской области</w:t>
      </w:r>
    </w:p>
    <w:p w:rsidR="003D7D84" w:rsidRDefault="003D7D84">
      <w:pPr>
        <w:pStyle w:val="ConsPlusNormal"/>
        <w:jc w:val="right"/>
      </w:pPr>
      <w:r>
        <w:t>от 15.07.2009 N 208</w:t>
      </w:r>
    </w:p>
    <w:p w:rsidR="003D7D84" w:rsidRDefault="003D7D84">
      <w:pPr>
        <w:pStyle w:val="ConsPlusNormal"/>
        <w:jc w:val="right"/>
      </w:pPr>
      <w:r>
        <w:t>(приложение 2)</w:t>
      </w:r>
    </w:p>
    <w:p w:rsidR="003D7D84" w:rsidRDefault="003D7D84">
      <w:pPr>
        <w:pStyle w:val="ConsPlusNormal"/>
        <w:jc w:val="center"/>
      </w:pPr>
    </w:p>
    <w:p w:rsidR="003D7D84" w:rsidRDefault="003D7D84">
      <w:pPr>
        <w:pStyle w:val="ConsPlusTitle"/>
        <w:jc w:val="center"/>
      </w:pPr>
      <w:r>
        <w:t>ВНУТРЕННЯЯ СТРУКТУРА</w:t>
      </w:r>
    </w:p>
    <w:p w:rsidR="003D7D84" w:rsidRDefault="003D7D84">
      <w:pPr>
        <w:pStyle w:val="ConsPlusTitle"/>
        <w:jc w:val="center"/>
      </w:pPr>
      <w:r>
        <w:t>КОМИТЕТА ПО АГРОПРОМЫШЛЕННОМУ И РЫБОХОЗЯЙСТВЕННОМУ КОМПЛЕКСУ</w:t>
      </w:r>
    </w:p>
    <w:p w:rsidR="003D7D84" w:rsidRDefault="003D7D84">
      <w:pPr>
        <w:pStyle w:val="ConsPlusTitle"/>
        <w:jc w:val="center"/>
      </w:pPr>
      <w:r>
        <w:t>ЛЕНИНГРАДСКОЙ ОБЛАСТИ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jc w:val="center"/>
      </w:pPr>
      <w:r>
        <w:t xml:space="preserve">Утратила силу. - </w:t>
      </w:r>
      <w:hyperlink r:id="rId171">
        <w:r>
          <w:rPr>
            <w:color w:val="0000FF"/>
          </w:rPr>
          <w:t>Постановление</w:t>
        </w:r>
      </w:hyperlink>
      <w:r>
        <w:t xml:space="preserve"> Правительства</w:t>
      </w:r>
    </w:p>
    <w:p w:rsidR="003D7D84" w:rsidRDefault="003D7D84">
      <w:pPr>
        <w:pStyle w:val="ConsPlusNormal"/>
        <w:jc w:val="center"/>
      </w:pPr>
      <w:r>
        <w:t>Ленинградской области от 10.08.2011 N 249.</w:t>
      </w: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ind w:firstLine="540"/>
        <w:jc w:val="both"/>
      </w:pPr>
    </w:p>
    <w:p w:rsidR="003D7D84" w:rsidRDefault="003D7D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28B" w:rsidRDefault="007E328B">
      <w:bookmarkStart w:id="3" w:name="_GoBack"/>
      <w:bookmarkEnd w:id="3"/>
    </w:p>
    <w:sectPr w:rsidR="007E328B" w:rsidSect="00A2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84"/>
    <w:rsid w:val="003D7D84"/>
    <w:rsid w:val="007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D7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D7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D7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7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D7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D7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D7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7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07344&amp;dst=100007" TargetMode="External"/><Relationship Id="rId21" Type="http://schemas.openxmlformats.org/officeDocument/2006/relationships/hyperlink" Target="https://login.consultant.ru/link/?req=doc&amp;base=SPB&amp;n=235295&amp;dst=100049" TargetMode="External"/><Relationship Id="rId42" Type="http://schemas.openxmlformats.org/officeDocument/2006/relationships/hyperlink" Target="https://login.consultant.ru/link/?req=doc&amp;base=SPB&amp;n=114187&amp;dst=100007" TargetMode="External"/><Relationship Id="rId63" Type="http://schemas.openxmlformats.org/officeDocument/2006/relationships/hyperlink" Target="https://login.consultant.ru/link/?req=doc&amp;base=SPB&amp;n=179257&amp;dst=100005" TargetMode="External"/><Relationship Id="rId84" Type="http://schemas.openxmlformats.org/officeDocument/2006/relationships/hyperlink" Target="https://login.consultant.ru/link/?req=doc&amp;base=SPB&amp;n=235472&amp;dst=100020" TargetMode="External"/><Relationship Id="rId138" Type="http://schemas.openxmlformats.org/officeDocument/2006/relationships/hyperlink" Target="https://login.consultant.ru/link/?req=doc&amp;base=SPB&amp;n=283815&amp;dst=100012" TargetMode="External"/><Relationship Id="rId159" Type="http://schemas.openxmlformats.org/officeDocument/2006/relationships/hyperlink" Target="https://login.consultant.ru/link/?req=doc&amp;base=SPB&amp;n=323579&amp;dst=100013" TargetMode="External"/><Relationship Id="rId170" Type="http://schemas.openxmlformats.org/officeDocument/2006/relationships/hyperlink" Target="https://login.consultant.ru/link/?req=doc&amp;base=SPB&amp;n=137248&amp;dst=100010" TargetMode="External"/><Relationship Id="rId107" Type="http://schemas.openxmlformats.org/officeDocument/2006/relationships/hyperlink" Target="https://login.consultant.ru/link/?req=doc&amp;base=SPB&amp;n=224087&amp;dst=100008" TargetMode="External"/><Relationship Id="rId11" Type="http://schemas.openxmlformats.org/officeDocument/2006/relationships/hyperlink" Target="https://login.consultant.ru/link/?req=doc&amp;base=SPB&amp;n=114187&amp;dst=100005" TargetMode="External"/><Relationship Id="rId32" Type="http://schemas.openxmlformats.org/officeDocument/2006/relationships/hyperlink" Target="https://login.consultant.ru/link/?req=doc&amp;base=SPB&amp;n=247890&amp;dst=100005" TargetMode="External"/><Relationship Id="rId53" Type="http://schemas.openxmlformats.org/officeDocument/2006/relationships/hyperlink" Target="https://login.consultant.ru/link/?req=doc&amp;base=SPB&amp;n=205454&amp;dst=100041" TargetMode="External"/><Relationship Id="rId74" Type="http://schemas.openxmlformats.org/officeDocument/2006/relationships/hyperlink" Target="https://login.consultant.ru/link/?req=doc&amp;base=SPB&amp;n=261777&amp;dst=100010" TargetMode="External"/><Relationship Id="rId128" Type="http://schemas.openxmlformats.org/officeDocument/2006/relationships/hyperlink" Target="https://login.consultant.ru/link/?req=doc&amp;base=SPB&amp;n=107344&amp;dst=100014" TargetMode="External"/><Relationship Id="rId149" Type="http://schemas.openxmlformats.org/officeDocument/2006/relationships/hyperlink" Target="https://login.consultant.ru/link/?req=doc&amp;base=SPB&amp;n=205628&amp;dst=100039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PB&amp;n=293573&amp;dst=100009" TargetMode="External"/><Relationship Id="rId160" Type="http://schemas.openxmlformats.org/officeDocument/2006/relationships/hyperlink" Target="https://login.consultant.ru/link/?req=doc&amp;base=SPB&amp;n=286009&amp;dst=100005" TargetMode="External"/><Relationship Id="rId22" Type="http://schemas.openxmlformats.org/officeDocument/2006/relationships/hyperlink" Target="https://login.consultant.ru/link/?req=doc&amp;base=SPB&amp;n=179257&amp;dst=100005" TargetMode="External"/><Relationship Id="rId43" Type="http://schemas.openxmlformats.org/officeDocument/2006/relationships/hyperlink" Target="https://login.consultant.ru/link/?req=doc&amp;base=SPB&amp;n=82059" TargetMode="External"/><Relationship Id="rId64" Type="http://schemas.openxmlformats.org/officeDocument/2006/relationships/hyperlink" Target="https://login.consultant.ru/link/?req=doc&amp;base=SPB&amp;n=235470&amp;dst=100022" TargetMode="External"/><Relationship Id="rId118" Type="http://schemas.openxmlformats.org/officeDocument/2006/relationships/hyperlink" Target="https://login.consultant.ru/link/?req=doc&amp;base=SPB&amp;n=107344&amp;dst=100009" TargetMode="External"/><Relationship Id="rId139" Type="http://schemas.openxmlformats.org/officeDocument/2006/relationships/hyperlink" Target="https://login.consultant.ru/link/?req=doc&amp;base=SPB&amp;n=214356&amp;dst=100028" TargetMode="External"/><Relationship Id="rId85" Type="http://schemas.openxmlformats.org/officeDocument/2006/relationships/hyperlink" Target="https://login.consultant.ru/link/?req=doc&amp;base=LAW&amp;n=2875" TargetMode="External"/><Relationship Id="rId150" Type="http://schemas.openxmlformats.org/officeDocument/2006/relationships/hyperlink" Target="https://login.consultant.ru/link/?req=doc&amp;base=SPB&amp;n=235470&amp;dst=100027" TargetMode="External"/><Relationship Id="rId171" Type="http://schemas.openxmlformats.org/officeDocument/2006/relationships/hyperlink" Target="https://login.consultant.ru/link/?req=doc&amp;base=SPB&amp;n=114187&amp;dst=100007" TargetMode="External"/><Relationship Id="rId12" Type="http://schemas.openxmlformats.org/officeDocument/2006/relationships/hyperlink" Target="https://login.consultant.ru/link/?req=doc&amp;base=SPB&amp;n=205454&amp;dst=100041" TargetMode="External"/><Relationship Id="rId33" Type="http://schemas.openxmlformats.org/officeDocument/2006/relationships/hyperlink" Target="https://login.consultant.ru/link/?req=doc&amp;base=SPB&amp;n=261777&amp;dst=100010" TargetMode="External"/><Relationship Id="rId108" Type="http://schemas.openxmlformats.org/officeDocument/2006/relationships/hyperlink" Target="https://login.consultant.ru/link/?req=doc&amp;base=SPB&amp;n=241005&amp;dst=100016" TargetMode="External"/><Relationship Id="rId129" Type="http://schemas.openxmlformats.org/officeDocument/2006/relationships/hyperlink" Target="https://login.consultant.ru/link/?req=doc&amp;base=SPB&amp;n=268454&amp;dst=100008" TargetMode="External"/><Relationship Id="rId54" Type="http://schemas.openxmlformats.org/officeDocument/2006/relationships/hyperlink" Target="https://login.consultant.ru/link/?req=doc&amp;base=SPB&amp;n=117692&amp;dst=100005" TargetMode="External"/><Relationship Id="rId75" Type="http://schemas.openxmlformats.org/officeDocument/2006/relationships/hyperlink" Target="https://login.consultant.ru/link/?req=doc&amp;base=SPB&amp;n=296046&amp;dst=100040" TargetMode="External"/><Relationship Id="rId96" Type="http://schemas.openxmlformats.org/officeDocument/2006/relationships/hyperlink" Target="https://login.consultant.ru/link/?req=doc&amp;base=SPB&amp;n=224130&amp;dst=100008" TargetMode="External"/><Relationship Id="rId140" Type="http://schemas.openxmlformats.org/officeDocument/2006/relationships/hyperlink" Target="https://login.consultant.ru/link/?req=doc&amp;base=SPB&amp;n=160809&amp;dst=100038" TargetMode="External"/><Relationship Id="rId161" Type="http://schemas.openxmlformats.org/officeDocument/2006/relationships/hyperlink" Target="https://login.consultant.ru/link/?req=doc&amp;base=SPB&amp;n=205625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97492&amp;dst=100005" TargetMode="External"/><Relationship Id="rId23" Type="http://schemas.openxmlformats.org/officeDocument/2006/relationships/hyperlink" Target="https://login.consultant.ru/link/?req=doc&amp;base=SPB&amp;n=235470&amp;dst=100022" TargetMode="External"/><Relationship Id="rId28" Type="http://schemas.openxmlformats.org/officeDocument/2006/relationships/hyperlink" Target="https://login.consultant.ru/link/?req=doc&amp;base=SPB&amp;n=224130&amp;dst=100005" TargetMode="External"/><Relationship Id="rId49" Type="http://schemas.openxmlformats.org/officeDocument/2006/relationships/hyperlink" Target="https://login.consultant.ru/link/?req=doc&amp;base=SPB&amp;n=205452&amp;dst=100265" TargetMode="External"/><Relationship Id="rId114" Type="http://schemas.openxmlformats.org/officeDocument/2006/relationships/hyperlink" Target="https://login.consultant.ru/link/?req=doc&amp;base=SPB&amp;n=241005&amp;dst=100018" TargetMode="External"/><Relationship Id="rId119" Type="http://schemas.openxmlformats.org/officeDocument/2006/relationships/hyperlink" Target="https://login.consultant.ru/link/?req=doc&amp;base=SPB&amp;n=107344&amp;dst=100009" TargetMode="External"/><Relationship Id="rId44" Type="http://schemas.openxmlformats.org/officeDocument/2006/relationships/hyperlink" Target="https://login.consultant.ru/link/?req=doc&amp;base=SPB&amp;n=75093" TargetMode="External"/><Relationship Id="rId60" Type="http://schemas.openxmlformats.org/officeDocument/2006/relationships/hyperlink" Target="https://login.consultant.ru/link/?req=doc&amp;base=SPB&amp;n=205625&amp;dst=100036" TargetMode="External"/><Relationship Id="rId65" Type="http://schemas.openxmlformats.org/officeDocument/2006/relationships/hyperlink" Target="https://login.consultant.ru/link/?req=doc&amp;base=SPB&amp;n=235472&amp;dst=100020" TargetMode="External"/><Relationship Id="rId81" Type="http://schemas.openxmlformats.org/officeDocument/2006/relationships/hyperlink" Target="https://login.consultant.ru/link/?req=doc&amp;base=SPB&amp;n=323579&amp;dst=100008" TargetMode="External"/><Relationship Id="rId86" Type="http://schemas.openxmlformats.org/officeDocument/2006/relationships/hyperlink" Target="https://login.consultant.ru/link/?req=doc&amp;base=SPB&amp;n=318285&amp;dst=100738" TargetMode="External"/><Relationship Id="rId130" Type="http://schemas.openxmlformats.org/officeDocument/2006/relationships/hyperlink" Target="https://login.consultant.ru/link/?req=doc&amp;base=SPB&amp;n=160809&amp;dst=100033" TargetMode="External"/><Relationship Id="rId135" Type="http://schemas.openxmlformats.org/officeDocument/2006/relationships/hyperlink" Target="https://login.consultant.ru/link/?req=doc&amp;base=SPB&amp;n=214356&amp;dst=100027" TargetMode="External"/><Relationship Id="rId151" Type="http://schemas.openxmlformats.org/officeDocument/2006/relationships/hyperlink" Target="https://login.consultant.ru/link/?req=doc&amp;base=SPB&amp;n=235470&amp;dst=100029" TargetMode="External"/><Relationship Id="rId156" Type="http://schemas.openxmlformats.org/officeDocument/2006/relationships/hyperlink" Target="https://login.consultant.ru/link/?req=doc&amp;base=SPB&amp;n=323579&amp;dst=100011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SPB&amp;n=117692&amp;dst=100005" TargetMode="External"/><Relationship Id="rId18" Type="http://schemas.openxmlformats.org/officeDocument/2006/relationships/hyperlink" Target="https://login.consultant.ru/link/?req=doc&amp;base=SPB&amp;n=205628&amp;dst=100039" TargetMode="External"/><Relationship Id="rId39" Type="http://schemas.openxmlformats.org/officeDocument/2006/relationships/hyperlink" Target="https://login.consultant.ru/link/?req=doc&amp;base=SPB&amp;n=308801&amp;dst=100005" TargetMode="External"/><Relationship Id="rId109" Type="http://schemas.openxmlformats.org/officeDocument/2006/relationships/hyperlink" Target="https://login.consultant.ru/link/?req=doc&amp;base=SPB&amp;n=320346&amp;dst=100009" TargetMode="External"/><Relationship Id="rId34" Type="http://schemas.openxmlformats.org/officeDocument/2006/relationships/hyperlink" Target="https://login.consultant.ru/link/?req=doc&amp;base=SPB&amp;n=296046&amp;dst=100040" TargetMode="External"/><Relationship Id="rId50" Type="http://schemas.openxmlformats.org/officeDocument/2006/relationships/hyperlink" Target="https://login.consultant.ru/link/?req=doc&amp;base=SPB&amp;n=107344&amp;dst=100005" TargetMode="External"/><Relationship Id="rId55" Type="http://schemas.openxmlformats.org/officeDocument/2006/relationships/hyperlink" Target="https://login.consultant.ru/link/?req=doc&amp;base=SPB&amp;n=123989&amp;dst=100005" TargetMode="External"/><Relationship Id="rId76" Type="http://schemas.openxmlformats.org/officeDocument/2006/relationships/hyperlink" Target="https://login.consultant.ru/link/?req=doc&amp;base=SPB&amp;n=268454&amp;dst=100005" TargetMode="External"/><Relationship Id="rId97" Type="http://schemas.openxmlformats.org/officeDocument/2006/relationships/hyperlink" Target="https://login.consultant.ru/link/?req=doc&amp;base=SPB&amp;n=224130&amp;dst=100009" TargetMode="External"/><Relationship Id="rId104" Type="http://schemas.openxmlformats.org/officeDocument/2006/relationships/hyperlink" Target="https://login.consultant.ru/link/?req=doc&amp;base=SPB&amp;n=214356&amp;dst=100017" TargetMode="External"/><Relationship Id="rId120" Type="http://schemas.openxmlformats.org/officeDocument/2006/relationships/hyperlink" Target="https://login.consultant.ru/link/?req=doc&amp;base=SPB&amp;n=303838&amp;dst=100097" TargetMode="External"/><Relationship Id="rId125" Type="http://schemas.openxmlformats.org/officeDocument/2006/relationships/hyperlink" Target="https://login.consultant.ru/link/?req=doc&amp;base=SPB&amp;n=97492&amp;dst=100010" TargetMode="External"/><Relationship Id="rId141" Type="http://schemas.openxmlformats.org/officeDocument/2006/relationships/hyperlink" Target="https://login.consultant.ru/link/?req=doc&amp;base=SPB&amp;n=160809&amp;dst=100042" TargetMode="External"/><Relationship Id="rId146" Type="http://schemas.openxmlformats.org/officeDocument/2006/relationships/hyperlink" Target="https://login.consultant.ru/link/?req=doc&amp;base=SPB&amp;n=107344&amp;dst=100022" TargetMode="External"/><Relationship Id="rId167" Type="http://schemas.openxmlformats.org/officeDocument/2006/relationships/hyperlink" Target="https://login.consultant.ru/link/?req=doc&amp;base=SPB&amp;n=225829" TargetMode="External"/><Relationship Id="rId7" Type="http://schemas.openxmlformats.org/officeDocument/2006/relationships/hyperlink" Target="https://login.consultant.ru/link/?req=doc&amp;base=SPB&amp;n=254711&amp;dst=100069" TargetMode="External"/><Relationship Id="rId71" Type="http://schemas.openxmlformats.org/officeDocument/2006/relationships/hyperlink" Target="https://login.consultant.ru/link/?req=doc&amp;base=SPB&amp;n=241005&amp;dst=100005" TargetMode="External"/><Relationship Id="rId92" Type="http://schemas.openxmlformats.org/officeDocument/2006/relationships/hyperlink" Target="https://login.consultant.ru/link/?req=doc&amp;base=SPB&amp;n=214356&amp;dst=100016" TargetMode="External"/><Relationship Id="rId162" Type="http://schemas.openxmlformats.org/officeDocument/2006/relationships/hyperlink" Target="https://login.consultant.ru/link/?req=doc&amp;base=SPB&amp;n=261777&amp;dst=1000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26154&amp;dst=100005" TargetMode="External"/><Relationship Id="rId24" Type="http://schemas.openxmlformats.org/officeDocument/2006/relationships/hyperlink" Target="https://login.consultant.ru/link/?req=doc&amp;base=SPB&amp;n=235472&amp;dst=100020" TargetMode="External"/><Relationship Id="rId40" Type="http://schemas.openxmlformats.org/officeDocument/2006/relationships/hyperlink" Target="https://login.consultant.ru/link/?req=doc&amp;base=SPB&amp;n=323579&amp;dst=100005" TargetMode="External"/><Relationship Id="rId45" Type="http://schemas.openxmlformats.org/officeDocument/2006/relationships/hyperlink" Target="https://login.consultant.ru/link/?req=doc&amp;base=SPB&amp;n=81176" TargetMode="External"/><Relationship Id="rId66" Type="http://schemas.openxmlformats.org/officeDocument/2006/relationships/hyperlink" Target="https://login.consultant.ru/link/?req=doc&amp;base=SPB&amp;n=235469&amp;dst=100077" TargetMode="External"/><Relationship Id="rId87" Type="http://schemas.openxmlformats.org/officeDocument/2006/relationships/hyperlink" Target="https://login.consultant.ru/link/?req=doc&amp;base=SPB&amp;n=214356&amp;dst=100012" TargetMode="External"/><Relationship Id="rId110" Type="http://schemas.openxmlformats.org/officeDocument/2006/relationships/hyperlink" Target="https://login.consultant.ru/link/?req=doc&amp;base=SPB&amp;n=323579&amp;dst=100009" TargetMode="External"/><Relationship Id="rId115" Type="http://schemas.openxmlformats.org/officeDocument/2006/relationships/hyperlink" Target="https://login.consultant.ru/link/?req=doc&amp;base=SPB&amp;n=160809&amp;dst=100028" TargetMode="External"/><Relationship Id="rId131" Type="http://schemas.openxmlformats.org/officeDocument/2006/relationships/hyperlink" Target="https://login.consultant.ru/link/?req=doc&amp;base=SPB&amp;n=214356&amp;dst=100024" TargetMode="External"/><Relationship Id="rId136" Type="http://schemas.openxmlformats.org/officeDocument/2006/relationships/hyperlink" Target="https://login.consultant.ru/link/?req=doc&amp;base=SPB&amp;n=160809&amp;dst=100037" TargetMode="External"/><Relationship Id="rId157" Type="http://schemas.openxmlformats.org/officeDocument/2006/relationships/hyperlink" Target="https://login.consultant.ru/link/?req=doc&amp;base=SPB&amp;n=205452&amp;dst=100267" TargetMode="External"/><Relationship Id="rId61" Type="http://schemas.openxmlformats.org/officeDocument/2006/relationships/hyperlink" Target="https://login.consultant.ru/link/?req=doc&amp;base=SPB&amp;n=160809&amp;dst=100005" TargetMode="External"/><Relationship Id="rId82" Type="http://schemas.openxmlformats.org/officeDocument/2006/relationships/hyperlink" Target="https://login.consultant.ru/link/?req=doc&amp;base=SPB&amp;n=320346&amp;dst=100007" TargetMode="External"/><Relationship Id="rId152" Type="http://schemas.openxmlformats.org/officeDocument/2006/relationships/hyperlink" Target="https://login.consultant.ru/link/?req=doc&amp;base=SPB&amp;n=235470&amp;dst=100030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SPB&amp;n=205625&amp;dst=100036" TargetMode="External"/><Relationship Id="rId14" Type="http://schemas.openxmlformats.org/officeDocument/2006/relationships/hyperlink" Target="https://login.consultant.ru/link/?req=doc&amp;base=SPB&amp;n=123989&amp;dst=100005" TargetMode="External"/><Relationship Id="rId30" Type="http://schemas.openxmlformats.org/officeDocument/2006/relationships/hyperlink" Target="https://login.consultant.ru/link/?req=doc&amp;base=SPB&amp;n=241005&amp;dst=100005" TargetMode="External"/><Relationship Id="rId35" Type="http://schemas.openxmlformats.org/officeDocument/2006/relationships/hyperlink" Target="https://login.consultant.ru/link/?req=doc&amp;base=SPB&amp;n=268454&amp;dst=100005" TargetMode="External"/><Relationship Id="rId56" Type="http://schemas.openxmlformats.org/officeDocument/2006/relationships/hyperlink" Target="https://login.consultant.ru/link/?req=doc&amp;base=SPB&amp;n=303838&amp;dst=100095" TargetMode="External"/><Relationship Id="rId77" Type="http://schemas.openxmlformats.org/officeDocument/2006/relationships/hyperlink" Target="https://login.consultant.ru/link/?req=doc&amp;base=SPB&amp;n=283815&amp;dst=100005" TargetMode="External"/><Relationship Id="rId100" Type="http://schemas.openxmlformats.org/officeDocument/2006/relationships/hyperlink" Target="https://login.consultant.ru/link/?req=doc&amp;base=SPB&amp;n=241005&amp;dst=100008" TargetMode="External"/><Relationship Id="rId105" Type="http://schemas.openxmlformats.org/officeDocument/2006/relationships/hyperlink" Target="https://login.consultant.ru/link/?req=doc&amp;base=SPB&amp;n=160809&amp;dst=100022" TargetMode="External"/><Relationship Id="rId126" Type="http://schemas.openxmlformats.org/officeDocument/2006/relationships/hyperlink" Target="https://login.consultant.ru/link/?req=doc&amp;base=SPB&amp;n=308801&amp;dst=100009" TargetMode="External"/><Relationship Id="rId147" Type="http://schemas.openxmlformats.org/officeDocument/2006/relationships/hyperlink" Target="https://login.consultant.ru/link/?req=doc&amp;base=LAW&amp;n=512699" TargetMode="External"/><Relationship Id="rId168" Type="http://schemas.openxmlformats.org/officeDocument/2006/relationships/hyperlink" Target="https://login.consultant.ru/link/?req=doc&amp;base=SPB&amp;n=324514" TargetMode="External"/><Relationship Id="rId8" Type="http://schemas.openxmlformats.org/officeDocument/2006/relationships/hyperlink" Target="https://login.consultant.ru/link/?req=doc&amp;base=SPB&amp;n=205452&amp;dst=100265" TargetMode="External"/><Relationship Id="rId51" Type="http://schemas.openxmlformats.org/officeDocument/2006/relationships/hyperlink" Target="https://login.consultant.ru/link/?req=doc&amp;base=SPB&amp;n=205450&amp;dst=100065" TargetMode="External"/><Relationship Id="rId72" Type="http://schemas.openxmlformats.org/officeDocument/2006/relationships/hyperlink" Target="https://login.consultant.ru/link/?req=doc&amp;base=SPB&amp;n=246509&amp;dst=100005" TargetMode="External"/><Relationship Id="rId93" Type="http://schemas.openxmlformats.org/officeDocument/2006/relationships/hyperlink" Target="https://login.consultant.ru/link/?req=doc&amp;base=SPB&amp;n=246509&amp;dst=100006" TargetMode="External"/><Relationship Id="rId98" Type="http://schemas.openxmlformats.org/officeDocument/2006/relationships/hyperlink" Target="https://login.consultant.ru/link/?req=doc&amp;base=SPB&amp;n=268454&amp;dst=100006" TargetMode="External"/><Relationship Id="rId121" Type="http://schemas.openxmlformats.org/officeDocument/2006/relationships/hyperlink" Target="https://login.consultant.ru/link/?req=doc&amp;base=SPB&amp;n=137248&amp;dst=100007" TargetMode="External"/><Relationship Id="rId142" Type="http://schemas.openxmlformats.org/officeDocument/2006/relationships/hyperlink" Target="https://login.consultant.ru/link/?req=doc&amp;base=SPB&amp;n=214356&amp;dst=100033" TargetMode="External"/><Relationship Id="rId163" Type="http://schemas.openxmlformats.org/officeDocument/2006/relationships/hyperlink" Target="https://login.consultant.ru/link/?req=doc&amp;base=SPB&amp;n=246509&amp;dst=10000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35469&amp;dst=100077" TargetMode="External"/><Relationship Id="rId46" Type="http://schemas.openxmlformats.org/officeDocument/2006/relationships/hyperlink" Target="https://login.consultant.ru/link/?req=doc&amp;base=SPB&amp;n=323579&amp;dst=100006" TargetMode="External"/><Relationship Id="rId67" Type="http://schemas.openxmlformats.org/officeDocument/2006/relationships/hyperlink" Target="https://login.consultant.ru/link/?req=doc&amp;base=SPB&amp;n=214356&amp;dst=100005" TargetMode="External"/><Relationship Id="rId116" Type="http://schemas.openxmlformats.org/officeDocument/2006/relationships/hyperlink" Target="https://login.consultant.ru/link/?req=doc&amp;base=LAW&amp;n=512699" TargetMode="External"/><Relationship Id="rId137" Type="http://schemas.openxmlformats.org/officeDocument/2006/relationships/hyperlink" Target="https://login.consultant.ru/link/?req=doc&amp;base=SPB&amp;n=283815&amp;dst=100010" TargetMode="External"/><Relationship Id="rId158" Type="http://schemas.openxmlformats.org/officeDocument/2006/relationships/hyperlink" Target="https://login.consultant.ru/link/?req=doc&amp;base=SPB&amp;n=205452&amp;dst=100270" TargetMode="External"/><Relationship Id="rId20" Type="http://schemas.openxmlformats.org/officeDocument/2006/relationships/hyperlink" Target="https://login.consultant.ru/link/?req=doc&amp;base=SPB&amp;n=160809&amp;dst=100005" TargetMode="External"/><Relationship Id="rId41" Type="http://schemas.openxmlformats.org/officeDocument/2006/relationships/hyperlink" Target="https://login.consultant.ru/link/?req=doc&amp;base=SPB&amp;n=318285&amp;dst=97" TargetMode="External"/><Relationship Id="rId62" Type="http://schemas.openxmlformats.org/officeDocument/2006/relationships/hyperlink" Target="https://login.consultant.ru/link/?req=doc&amp;base=SPB&amp;n=235295&amp;dst=100049" TargetMode="External"/><Relationship Id="rId83" Type="http://schemas.openxmlformats.org/officeDocument/2006/relationships/hyperlink" Target="https://login.consultant.ru/link/?req=doc&amp;base=SPB&amp;n=214356&amp;dst=100010" TargetMode="External"/><Relationship Id="rId88" Type="http://schemas.openxmlformats.org/officeDocument/2006/relationships/hyperlink" Target="https://login.consultant.ru/link/?req=doc&amp;base=SPB&amp;n=160809&amp;dst=100011" TargetMode="External"/><Relationship Id="rId111" Type="http://schemas.openxmlformats.org/officeDocument/2006/relationships/hyperlink" Target="https://login.consultant.ru/link/?req=doc&amp;base=SPB&amp;n=283815&amp;dst=100006" TargetMode="External"/><Relationship Id="rId132" Type="http://schemas.openxmlformats.org/officeDocument/2006/relationships/hyperlink" Target="https://login.consultant.ru/link/?req=doc&amp;base=SPB&amp;n=160809&amp;dst=100034" TargetMode="External"/><Relationship Id="rId153" Type="http://schemas.openxmlformats.org/officeDocument/2006/relationships/hyperlink" Target="https://login.consultant.ru/link/?req=doc&amp;base=SPB&amp;n=235470&amp;dst=100031" TargetMode="External"/><Relationship Id="rId15" Type="http://schemas.openxmlformats.org/officeDocument/2006/relationships/hyperlink" Target="https://login.consultant.ru/link/?req=doc&amp;base=SPB&amp;n=303838&amp;dst=100095" TargetMode="External"/><Relationship Id="rId36" Type="http://schemas.openxmlformats.org/officeDocument/2006/relationships/hyperlink" Target="https://login.consultant.ru/link/?req=doc&amp;base=SPB&amp;n=283815&amp;dst=100005" TargetMode="External"/><Relationship Id="rId57" Type="http://schemas.openxmlformats.org/officeDocument/2006/relationships/hyperlink" Target="https://login.consultant.ru/link/?req=doc&amp;base=SPB&amp;n=320346&amp;dst=100006" TargetMode="External"/><Relationship Id="rId106" Type="http://schemas.openxmlformats.org/officeDocument/2006/relationships/hyperlink" Target="https://login.consultant.ru/link/?req=doc&amp;base=SPB&amp;n=308801&amp;dst=100007" TargetMode="External"/><Relationship Id="rId127" Type="http://schemas.openxmlformats.org/officeDocument/2006/relationships/hyperlink" Target="https://login.consultant.ru/link/?req=doc&amp;base=SPB&amp;n=107344&amp;dst=100012" TargetMode="External"/><Relationship Id="rId10" Type="http://schemas.openxmlformats.org/officeDocument/2006/relationships/hyperlink" Target="https://login.consultant.ru/link/?req=doc&amp;base=SPB&amp;n=205450&amp;dst=100065" TargetMode="External"/><Relationship Id="rId31" Type="http://schemas.openxmlformats.org/officeDocument/2006/relationships/hyperlink" Target="https://login.consultant.ru/link/?req=doc&amp;base=SPB&amp;n=246509&amp;dst=100005" TargetMode="External"/><Relationship Id="rId52" Type="http://schemas.openxmlformats.org/officeDocument/2006/relationships/hyperlink" Target="https://login.consultant.ru/link/?req=doc&amp;base=SPB&amp;n=114187&amp;dst=100008" TargetMode="External"/><Relationship Id="rId73" Type="http://schemas.openxmlformats.org/officeDocument/2006/relationships/hyperlink" Target="https://login.consultant.ru/link/?req=doc&amp;base=SPB&amp;n=247890&amp;dst=100005" TargetMode="External"/><Relationship Id="rId78" Type="http://schemas.openxmlformats.org/officeDocument/2006/relationships/hyperlink" Target="https://login.consultant.ru/link/?req=doc&amp;base=SPB&amp;n=286009&amp;dst=100005" TargetMode="External"/><Relationship Id="rId94" Type="http://schemas.openxmlformats.org/officeDocument/2006/relationships/hyperlink" Target="https://login.consultant.ru/link/?req=doc&amp;base=SPB&amp;n=293573&amp;dst=100007" TargetMode="External"/><Relationship Id="rId99" Type="http://schemas.openxmlformats.org/officeDocument/2006/relationships/hyperlink" Target="https://login.consultant.ru/link/?req=doc&amp;base=SPB&amp;n=308801&amp;dst=100006" TargetMode="External"/><Relationship Id="rId101" Type="http://schemas.openxmlformats.org/officeDocument/2006/relationships/hyperlink" Target="https://login.consultant.ru/link/?req=doc&amp;base=SPB&amp;n=160809&amp;dst=100015" TargetMode="External"/><Relationship Id="rId122" Type="http://schemas.openxmlformats.org/officeDocument/2006/relationships/hyperlink" Target="https://login.consultant.ru/link/?req=doc&amp;base=SPB&amp;n=235470&amp;dst=100024" TargetMode="External"/><Relationship Id="rId143" Type="http://schemas.openxmlformats.org/officeDocument/2006/relationships/hyperlink" Target="https://login.consultant.ru/link/?req=doc&amp;base=SPB&amp;n=160809&amp;dst=100043" TargetMode="External"/><Relationship Id="rId148" Type="http://schemas.openxmlformats.org/officeDocument/2006/relationships/hyperlink" Target="https://login.consultant.ru/link/?req=doc&amp;base=SPB&amp;n=205450&amp;dst=100065" TargetMode="External"/><Relationship Id="rId164" Type="http://schemas.openxmlformats.org/officeDocument/2006/relationships/hyperlink" Target="https://login.consultant.ru/link/?req=doc&amp;base=SPB&amp;n=123989&amp;dst=100005" TargetMode="External"/><Relationship Id="rId169" Type="http://schemas.openxmlformats.org/officeDocument/2006/relationships/hyperlink" Target="https://login.consultant.ru/link/?req=doc&amp;base=SPB&amp;n=323579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07344&amp;dst=100005" TargetMode="External"/><Relationship Id="rId26" Type="http://schemas.openxmlformats.org/officeDocument/2006/relationships/hyperlink" Target="https://login.consultant.ru/link/?req=doc&amp;base=SPB&amp;n=214356&amp;dst=100005" TargetMode="External"/><Relationship Id="rId47" Type="http://schemas.openxmlformats.org/officeDocument/2006/relationships/hyperlink" Target="https://login.consultant.ru/link/?req=doc&amp;base=SPB&amp;n=97492&amp;dst=100005" TargetMode="External"/><Relationship Id="rId68" Type="http://schemas.openxmlformats.org/officeDocument/2006/relationships/hyperlink" Target="https://login.consultant.ru/link/?req=doc&amp;base=SPB&amp;n=224087&amp;dst=100005" TargetMode="External"/><Relationship Id="rId89" Type="http://schemas.openxmlformats.org/officeDocument/2006/relationships/hyperlink" Target="https://login.consultant.ru/link/?req=doc&amp;base=SPB&amp;n=320346&amp;dst=100008" TargetMode="External"/><Relationship Id="rId112" Type="http://schemas.openxmlformats.org/officeDocument/2006/relationships/hyperlink" Target="https://login.consultant.ru/link/?req=doc&amp;base=SPB&amp;n=97492&amp;dst=100006" TargetMode="External"/><Relationship Id="rId133" Type="http://schemas.openxmlformats.org/officeDocument/2006/relationships/hyperlink" Target="https://login.consultant.ru/link/?req=doc&amp;base=SPB&amp;n=214356&amp;dst=100025" TargetMode="External"/><Relationship Id="rId154" Type="http://schemas.openxmlformats.org/officeDocument/2006/relationships/hyperlink" Target="https://login.consultant.ru/link/?req=doc&amp;base=SPB&amp;n=296046&amp;dst=100043" TargetMode="External"/><Relationship Id="rId16" Type="http://schemas.openxmlformats.org/officeDocument/2006/relationships/hyperlink" Target="https://login.consultant.ru/link/?req=doc&amp;base=SPB&amp;n=320346&amp;dst=100006" TargetMode="External"/><Relationship Id="rId37" Type="http://schemas.openxmlformats.org/officeDocument/2006/relationships/hyperlink" Target="https://login.consultant.ru/link/?req=doc&amp;base=SPB&amp;n=286009&amp;dst=100005" TargetMode="External"/><Relationship Id="rId58" Type="http://schemas.openxmlformats.org/officeDocument/2006/relationships/hyperlink" Target="https://login.consultant.ru/link/?req=doc&amp;base=SPB&amp;n=137248&amp;dst=100005" TargetMode="External"/><Relationship Id="rId79" Type="http://schemas.openxmlformats.org/officeDocument/2006/relationships/hyperlink" Target="https://login.consultant.ru/link/?req=doc&amp;base=SPB&amp;n=293573&amp;dst=100005" TargetMode="External"/><Relationship Id="rId102" Type="http://schemas.openxmlformats.org/officeDocument/2006/relationships/hyperlink" Target="https://login.consultant.ru/link/?req=doc&amp;base=SPB&amp;n=241005&amp;dst=100010" TargetMode="External"/><Relationship Id="rId123" Type="http://schemas.openxmlformats.org/officeDocument/2006/relationships/hyperlink" Target="https://login.consultant.ru/link/?req=doc&amp;base=SPB&amp;n=226154&amp;dst=100005" TargetMode="External"/><Relationship Id="rId144" Type="http://schemas.openxmlformats.org/officeDocument/2006/relationships/hyperlink" Target="https://login.consultant.ru/link/?req=doc&amp;base=SPB&amp;n=296046&amp;dst=100042" TargetMode="External"/><Relationship Id="rId90" Type="http://schemas.openxmlformats.org/officeDocument/2006/relationships/hyperlink" Target="https://login.consultant.ru/link/?req=doc&amp;base=SPB&amp;n=214356&amp;dst=100014" TargetMode="External"/><Relationship Id="rId165" Type="http://schemas.openxmlformats.org/officeDocument/2006/relationships/hyperlink" Target="https://login.consultant.ru/link/?req=doc&amp;base=SPB&amp;n=296046&amp;dst=100046" TargetMode="External"/><Relationship Id="rId27" Type="http://schemas.openxmlformats.org/officeDocument/2006/relationships/hyperlink" Target="https://login.consultant.ru/link/?req=doc&amp;base=SPB&amp;n=224087&amp;dst=100005" TargetMode="External"/><Relationship Id="rId48" Type="http://schemas.openxmlformats.org/officeDocument/2006/relationships/hyperlink" Target="https://login.consultant.ru/link/?req=doc&amp;base=SPB&amp;n=254711&amp;dst=100069" TargetMode="External"/><Relationship Id="rId69" Type="http://schemas.openxmlformats.org/officeDocument/2006/relationships/hyperlink" Target="https://login.consultant.ru/link/?req=doc&amp;base=SPB&amp;n=224130&amp;dst=100005" TargetMode="External"/><Relationship Id="rId113" Type="http://schemas.openxmlformats.org/officeDocument/2006/relationships/hyperlink" Target="https://login.consultant.ru/link/?req=doc&amp;base=SPB&amp;n=97492&amp;dst=100008" TargetMode="External"/><Relationship Id="rId134" Type="http://schemas.openxmlformats.org/officeDocument/2006/relationships/hyperlink" Target="https://login.consultant.ru/link/?req=doc&amp;base=SPB&amp;n=107344&amp;dst=100017" TargetMode="External"/><Relationship Id="rId80" Type="http://schemas.openxmlformats.org/officeDocument/2006/relationships/hyperlink" Target="https://login.consultant.ru/link/?req=doc&amp;base=SPB&amp;n=308801&amp;dst=100005" TargetMode="External"/><Relationship Id="rId155" Type="http://schemas.openxmlformats.org/officeDocument/2006/relationships/hyperlink" Target="https://login.consultant.ru/link/?req=doc&amp;base=SPB&amp;n=296046&amp;dst=100045" TargetMode="External"/><Relationship Id="rId17" Type="http://schemas.openxmlformats.org/officeDocument/2006/relationships/hyperlink" Target="https://login.consultant.ru/link/?req=doc&amp;base=SPB&amp;n=137248&amp;dst=100005" TargetMode="External"/><Relationship Id="rId38" Type="http://schemas.openxmlformats.org/officeDocument/2006/relationships/hyperlink" Target="https://login.consultant.ru/link/?req=doc&amp;base=SPB&amp;n=293573&amp;dst=100005" TargetMode="External"/><Relationship Id="rId59" Type="http://schemas.openxmlformats.org/officeDocument/2006/relationships/hyperlink" Target="https://login.consultant.ru/link/?req=doc&amp;base=SPB&amp;n=205628&amp;dst=100039" TargetMode="External"/><Relationship Id="rId103" Type="http://schemas.openxmlformats.org/officeDocument/2006/relationships/hyperlink" Target="https://login.consultant.ru/link/?req=doc&amp;base=SPB&amp;n=241005&amp;dst=100011" TargetMode="External"/><Relationship Id="rId124" Type="http://schemas.openxmlformats.org/officeDocument/2006/relationships/hyperlink" Target="https://login.consultant.ru/link/?req=doc&amp;base=SPB&amp;n=235470&amp;dst=100026" TargetMode="External"/><Relationship Id="rId70" Type="http://schemas.openxmlformats.org/officeDocument/2006/relationships/hyperlink" Target="https://login.consultant.ru/link/?req=doc&amp;base=SPB&amp;n=226154&amp;dst=100005" TargetMode="External"/><Relationship Id="rId91" Type="http://schemas.openxmlformats.org/officeDocument/2006/relationships/hyperlink" Target="https://login.consultant.ru/link/?req=doc&amp;base=SPB&amp;n=160809&amp;dst=100013" TargetMode="External"/><Relationship Id="rId145" Type="http://schemas.openxmlformats.org/officeDocument/2006/relationships/hyperlink" Target="https://login.consultant.ru/link/?req=doc&amp;base=SPB&amp;n=254711&amp;dst=100071" TargetMode="External"/><Relationship Id="rId166" Type="http://schemas.openxmlformats.org/officeDocument/2006/relationships/hyperlink" Target="https://login.consultant.ru/link/?req=doc&amp;base=SPB&amp;n=32357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8224</Words>
  <Characters>46880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Хмуров Алексей Анатольевич</dc:creator>
  <cp:lastModifiedBy>Хмуров Алексей Анатольевич</cp:lastModifiedBy>
  <cp:revision>1</cp:revision>
  <dcterms:created xsi:type="dcterms:W3CDTF">2026-04-13T10:27:00Z</dcterms:created>
  <dcterms:modified xsi:type="dcterms:W3CDTF">2026-04-13T10:29:00Z</dcterms:modified>
</cp:coreProperties>
</file>