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A6" w:rsidRDefault="00D332A6" w:rsidP="00D332A6">
      <w:pPr>
        <w:spacing w:line="288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письму Петростата</w:t>
      </w:r>
    </w:p>
    <w:p w:rsidR="00D332A6" w:rsidRPr="00D332A6" w:rsidRDefault="00D332A6" w:rsidP="00D332A6">
      <w:pPr>
        <w:spacing w:line="288" w:lineRule="auto"/>
        <w:ind w:firstLine="0"/>
        <w:jc w:val="right"/>
        <w:rPr>
          <w:sz w:val="28"/>
          <w:szCs w:val="28"/>
        </w:rPr>
      </w:pPr>
    </w:p>
    <w:p w:rsidR="00E82381" w:rsidRPr="00D332A6" w:rsidRDefault="00D332A6" w:rsidP="00D332A6">
      <w:pPr>
        <w:spacing w:line="288" w:lineRule="auto"/>
        <w:ind w:firstLine="0"/>
        <w:jc w:val="center"/>
        <w:rPr>
          <w:b/>
          <w:sz w:val="28"/>
          <w:szCs w:val="28"/>
        </w:rPr>
      </w:pPr>
      <w:r w:rsidRPr="00D332A6">
        <w:rPr>
          <w:b/>
          <w:sz w:val="28"/>
          <w:szCs w:val="28"/>
        </w:rPr>
        <w:t>Информационное сообщение для респондентов</w:t>
      </w:r>
    </w:p>
    <w:p w:rsidR="00D332A6" w:rsidRDefault="00D332A6"/>
    <w:p w:rsidR="00D332A6" w:rsidRDefault="00D332A6"/>
    <w:p w:rsidR="00D332A6" w:rsidRDefault="00D332A6" w:rsidP="00D332A6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сельхозпроизводители!</w:t>
      </w:r>
    </w:p>
    <w:p w:rsidR="00D332A6" w:rsidRDefault="00D332A6" w:rsidP="00D332A6">
      <w:pPr>
        <w:jc w:val="center"/>
        <w:rPr>
          <w:sz w:val="28"/>
          <w:szCs w:val="28"/>
        </w:rPr>
      </w:pPr>
    </w:p>
    <w:p w:rsidR="00D332A6" w:rsidRDefault="00D332A6" w:rsidP="00D332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Петростат</w:t>
      </w:r>
      <w:proofErr w:type="spellEnd"/>
      <w:r>
        <w:rPr>
          <w:sz w:val="28"/>
          <w:szCs w:val="28"/>
        </w:rPr>
        <w:t xml:space="preserve"> информирует, что </w:t>
      </w:r>
      <w:r w:rsidRPr="00D332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9B4DEE5" wp14:editId="4AD7A738">
                <wp:simplePos x="0" y="0"/>
                <wp:positionH relativeFrom="column">
                  <wp:posOffset>7239635</wp:posOffset>
                </wp:positionH>
                <wp:positionV relativeFrom="paragraph">
                  <wp:posOffset>998220</wp:posOffset>
                </wp:positionV>
                <wp:extent cx="1457960" cy="273050"/>
                <wp:effectExtent l="0" t="0" r="2794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7960" cy="2730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6823F" id="Прямоугольник 3" o:spid="_x0000_s1026" style="position:absolute;margin-left:570.05pt;margin-top:78.6pt;width:114.8pt;height: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" o:allowincell="f" fillcolor="#f2f2f2" strokeweight="1.25pt">
                <v:path arrowok="t"/>
              </v:rect>
            </w:pict>
          </mc:Fallback>
        </mc:AlternateContent>
      </w:r>
      <w:r w:rsidRPr="00D332A6">
        <w:rPr>
          <w:sz w:val="28"/>
          <w:szCs w:val="28"/>
        </w:rPr>
        <w:t>юридические лица, осуществляющие сельскохозяйственную деятельность</w:t>
      </w:r>
      <w:r>
        <w:rPr>
          <w:sz w:val="28"/>
          <w:szCs w:val="28"/>
        </w:rPr>
        <w:t xml:space="preserve"> </w:t>
      </w:r>
      <w:r w:rsidRPr="00D332A6">
        <w:rPr>
          <w:sz w:val="28"/>
          <w:szCs w:val="28"/>
        </w:rPr>
        <w:t>(кроме субъектов малого предпринимательства и крестьянских (фермерских) хозяйств)</w:t>
      </w:r>
      <w:r>
        <w:rPr>
          <w:sz w:val="28"/>
          <w:szCs w:val="28"/>
        </w:rPr>
        <w:t xml:space="preserve"> подлежат федеральному статистическому наблюдению по форме № 4-СХ «С</w:t>
      </w:r>
      <w:r w:rsidRPr="00695D8A">
        <w:rPr>
          <w:sz w:val="28"/>
          <w:szCs w:val="28"/>
        </w:rPr>
        <w:t>ведения о</w:t>
      </w:r>
      <w:r>
        <w:rPr>
          <w:sz w:val="28"/>
          <w:szCs w:val="28"/>
        </w:rPr>
        <w:t>б итогах сева под урожай 202</w:t>
      </w:r>
      <w:r w:rsidR="006A183D">
        <w:rPr>
          <w:sz w:val="28"/>
          <w:szCs w:val="28"/>
        </w:rPr>
        <w:t>6</w:t>
      </w:r>
      <w:r>
        <w:rPr>
          <w:sz w:val="28"/>
          <w:szCs w:val="28"/>
        </w:rPr>
        <w:t xml:space="preserve"> года». Ю</w:t>
      </w:r>
      <w:r w:rsidRPr="00695D8A">
        <w:rPr>
          <w:sz w:val="28"/>
          <w:szCs w:val="28"/>
        </w:rPr>
        <w:t xml:space="preserve">ридические лица – </w:t>
      </w:r>
      <w:r>
        <w:rPr>
          <w:sz w:val="28"/>
          <w:szCs w:val="28"/>
        </w:rPr>
        <w:t>субъекты малого предпринимательства</w:t>
      </w:r>
      <w:r w:rsidRPr="00695D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95D8A">
        <w:rPr>
          <w:sz w:val="28"/>
          <w:szCs w:val="28"/>
        </w:rPr>
        <w:t>крестьянские (фермерские) хозяйства</w:t>
      </w:r>
      <w:r>
        <w:rPr>
          <w:sz w:val="28"/>
          <w:szCs w:val="28"/>
        </w:rPr>
        <w:t xml:space="preserve"> и </w:t>
      </w:r>
      <w:r w:rsidRPr="00695D8A">
        <w:rPr>
          <w:sz w:val="28"/>
          <w:szCs w:val="28"/>
        </w:rPr>
        <w:t>физические лица, зарегистрированные в качестве индивидуальных предпринимателей, осуществляющие сельскохозяйственную деятельность</w:t>
      </w:r>
      <w:r>
        <w:rPr>
          <w:sz w:val="28"/>
          <w:szCs w:val="28"/>
        </w:rPr>
        <w:t>, подлежат федеральному статистическому наблюдению по форме № 1-фермер «С</w:t>
      </w:r>
      <w:r w:rsidRPr="00695D8A">
        <w:rPr>
          <w:sz w:val="28"/>
          <w:szCs w:val="28"/>
        </w:rPr>
        <w:t>ведения о</w:t>
      </w:r>
      <w:r>
        <w:rPr>
          <w:sz w:val="28"/>
          <w:szCs w:val="28"/>
        </w:rPr>
        <w:t>б итогах сева под урожай 202</w:t>
      </w:r>
      <w:r w:rsidR="006A183D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года». Срок предоставления сведений по формам – </w:t>
      </w:r>
      <w:r w:rsidRPr="00D332A6">
        <w:rPr>
          <w:sz w:val="28"/>
          <w:szCs w:val="28"/>
        </w:rPr>
        <w:t>с 30 апреля по 15 июня</w:t>
      </w:r>
      <w:r>
        <w:rPr>
          <w:sz w:val="28"/>
          <w:szCs w:val="28"/>
        </w:rPr>
        <w:t xml:space="preserve"> </w:t>
      </w:r>
      <w:r w:rsidRPr="00D332A6">
        <w:rPr>
          <w:sz w:val="28"/>
          <w:szCs w:val="28"/>
        </w:rPr>
        <w:t>отчетного периода</w:t>
      </w:r>
      <w:r>
        <w:rPr>
          <w:sz w:val="28"/>
          <w:szCs w:val="28"/>
        </w:rPr>
        <w:t>.</w:t>
      </w:r>
    </w:p>
    <w:p w:rsidR="00D332A6" w:rsidRPr="00F80934" w:rsidRDefault="00D332A6" w:rsidP="00D332A6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Информирование респондента о проведении в отношении него федерального статистического наблюдения реализовано </w:t>
      </w:r>
      <w:r>
        <w:rPr>
          <w:color w:val="000000"/>
          <w:sz w:val="28"/>
          <w:szCs w:val="28"/>
        </w:rPr>
        <w:t xml:space="preserve">на сайте системы сбора отчетности Росстата в информационно-телекоммуникационной сети «Интернет» по адресу: </w:t>
      </w:r>
      <w:hyperlink r:id="rId4" w:tooltip="https://websbor.gks.ru/online/info." w:history="1">
        <w:r>
          <w:rPr>
            <w:rStyle w:val="a3"/>
            <w:sz w:val="28"/>
            <w:szCs w:val="28"/>
          </w:rPr>
          <w:t>https://websbor.gks.ru/online/info</w:t>
        </w:r>
        <w:r w:rsidRPr="00F80934">
          <w:rPr>
            <w:rStyle w:val="a3"/>
            <w:color w:val="000000"/>
            <w:sz w:val="28"/>
            <w:szCs w:val="28"/>
          </w:rPr>
          <w:t>.</w:t>
        </w:r>
      </w:hyperlink>
    </w:p>
    <w:p w:rsidR="00D332A6" w:rsidRDefault="00D332A6" w:rsidP="00D332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случае, если хозяйство не осуществляло посев сельскохозяйственных культур под урожай текущего года, </w:t>
      </w:r>
      <w:r>
        <w:rPr>
          <w:sz w:val="28"/>
          <w:szCs w:val="28"/>
        </w:rPr>
        <w:t>следует предоставлять пустой отчет, не заполненный значениями показателей.</w:t>
      </w:r>
    </w:p>
    <w:p w:rsidR="00D332A6" w:rsidRDefault="00D332A6" w:rsidP="00D332A6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информационных писем об отсутствии деятельности не является основанием для </w:t>
      </w:r>
      <w:proofErr w:type="spellStart"/>
      <w:r>
        <w:rPr>
          <w:sz w:val="28"/>
          <w:szCs w:val="28"/>
        </w:rPr>
        <w:t>непредоставления</w:t>
      </w:r>
      <w:proofErr w:type="spellEnd"/>
      <w:r>
        <w:rPr>
          <w:sz w:val="28"/>
          <w:szCs w:val="28"/>
        </w:rPr>
        <w:t xml:space="preserve"> отчетов, в том числе пустых отчетов. Исключение из перечня обследуемых сельхозпроизводителей по письменному обращению респондента не осуществляется.</w:t>
      </w:r>
    </w:p>
    <w:p w:rsidR="00D332A6" w:rsidRPr="00F80934" w:rsidRDefault="00D332A6" w:rsidP="00D332A6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Бланки форм с указаниями по заполнению и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>-шаблоны для предоставления электронной отчетности размещены на сайте Росстат</w:t>
      </w:r>
      <w:r w:rsidRPr="00F80934">
        <w:rPr>
          <w:color w:val="000000"/>
          <w:sz w:val="28"/>
          <w:szCs w:val="28"/>
        </w:rPr>
        <w:t xml:space="preserve">а </w:t>
      </w:r>
      <w:hyperlink r:id="rId5" w:tooltip="https://rosstat.gov.ru/respondents" w:history="1">
        <w:r w:rsidRPr="00A726D6">
          <w:rPr>
            <w:rStyle w:val="a3"/>
            <w:sz w:val="28"/>
            <w:szCs w:val="28"/>
          </w:rPr>
          <w:t>https://rosstat.gov.ru</w:t>
        </w:r>
        <w:r w:rsidRPr="00A726D6">
          <w:rPr>
            <w:rStyle w:val="a3"/>
            <w:color w:val="000000"/>
            <w:sz w:val="28"/>
            <w:szCs w:val="28"/>
            <w:u w:val="none"/>
          </w:rPr>
          <w:t xml:space="preserve"> в рубриках: Респондентам</w:t>
        </w:r>
      </w:hyperlink>
      <w:r w:rsidRPr="00A726D6">
        <w:rPr>
          <w:color w:val="000000"/>
          <w:sz w:val="28"/>
          <w:szCs w:val="28"/>
        </w:rPr>
        <w:t>/</w:t>
      </w:r>
      <w:r w:rsidRPr="00A726D6">
        <w:t xml:space="preserve"> </w:t>
      </w:r>
      <w:hyperlink r:id="rId6" w:tooltip="https://rosstat.gov.ru/folder/12981" w:history="1">
        <w:r w:rsidRPr="00A726D6">
          <w:rPr>
            <w:rStyle w:val="a3"/>
            <w:color w:val="000000"/>
            <w:sz w:val="28"/>
            <w:szCs w:val="28"/>
            <w:u w:val="none"/>
          </w:rPr>
          <w:t>Формы федерального статистического наблюдения и формы бухгалтерской (финансовой) отчетности</w:t>
        </w:r>
      </w:hyperlink>
      <w:r w:rsidRPr="00A726D6">
        <w:rPr>
          <w:color w:val="000000"/>
          <w:sz w:val="28"/>
          <w:szCs w:val="28"/>
        </w:rPr>
        <w:t>/ Альбом форм фе</w:t>
      </w:r>
      <w:r w:rsidRPr="00F80934">
        <w:rPr>
          <w:color w:val="000000"/>
          <w:sz w:val="28"/>
          <w:szCs w:val="28"/>
        </w:rPr>
        <w:t xml:space="preserve">дерального статистического наблюдения/ Поиск по формам/ </w:t>
      </w:r>
      <w:r>
        <w:rPr>
          <w:color w:val="000000"/>
          <w:sz w:val="28"/>
          <w:szCs w:val="28"/>
        </w:rPr>
        <w:t>4-СХ или 1-фермер</w:t>
      </w:r>
      <w:r w:rsidRPr="00F80934">
        <w:rPr>
          <w:color w:val="000000"/>
          <w:sz w:val="28"/>
          <w:szCs w:val="28"/>
        </w:rPr>
        <w:t>.</w:t>
      </w:r>
    </w:p>
    <w:p w:rsidR="00D332A6" w:rsidRDefault="00D332A6" w:rsidP="00D332A6">
      <w:pPr>
        <w:rPr>
          <w:sz w:val="28"/>
          <w:szCs w:val="28"/>
        </w:rPr>
      </w:pPr>
      <w:proofErr w:type="spellStart"/>
      <w:r w:rsidRPr="00F80934">
        <w:rPr>
          <w:color w:val="000000"/>
          <w:sz w:val="28"/>
          <w:szCs w:val="28"/>
        </w:rPr>
        <w:t>Петростат</w:t>
      </w:r>
      <w:proofErr w:type="spellEnd"/>
      <w:r w:rsidRPr="00F80934">
        <w:rPr>
          <w:color w:val="000000"/>
          <w:sz w:val="28"/>
          <w:szCs w:val="28"/>
        </w:rPr>
        <w:t xml:space="preserve"> напоминает, что </w:t>
      </w:r>
      <w:r>
        <w:rPr>
          <w:color w:val="000000"/>
          <w:sz w:val="28"/>
        </w:rPr>
        <w:t xml:space="preserve">порядок предоставления статистической отчетности определен Постановлением Правительства РФ от 18.08.2008 №620 «Об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учета» (с изменениями и дополнениями). В соответствии с пунктом 14 указанного постановления, </w:t>
      </w:r>
      <w:proofErr w:type="spellStart"/>
      <w:r>
        <w:rPr>
          <w:color w:val="000000"/>
          <w:sz w:val="28"/>
        </w:rPr>
        <w:t>непредоставление</w:t>
      </w:r>
      <w:proofErr w:type="spellEnd"/>
      <w:r>
        <w:rPr>
          <w:color w:val="000000"/>
          <w:sz w:val="28"/>
        </w:rPr>
        <w:t>, несвоевременное предоставление или предоставление недостоверных первичных статистических данных влечет ответственность респондентов, предусмотренную законодательством Российской Федерации.</w:t>
      </w:r>
      <w:r w:rsidRPr="00F80934">
        <w:rPr>
          <w:color w:val="000000"/>
          <w:sz w:val="28"/>
          <w:szCs w:val="28"/>
        </w:rPr>
        <w:t xml:space="preserve"> </w:t>
      </w:r>
    </w:p>
    <w:p w:rsidR="00D332A6" w:rsidRDefault="00D332A6" w:rsidP="00D332A6"/>
    <w:sectPr w:rsidR="00D3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A6"/>
    <w:rsid w:val="006A183D"/>
    <w:rsid w:val="00A726D6"/>
    <w:rsid w:val="00D332A6"/>
    <w:rsid w:val="00E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93E30E"/>
  <w15:docId w15:val="{1639E57C-63F1-4ECC-A267-4EC981D8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32A6"/>
    <w:rPr>
      <w:color w:val="0000FF"/>
      <w:u w:val="single"/>
    </w:rPr>
  </w:style>
  <w:style w:type="paragraph" w:styleId="a4">
    <w:name w:val="Plain Text"/>
    <w:basedOn w:val="a"/>
    <w:link w:val="a5"/>
    <w:semiHidden/>
    <w:unhideWhenUsed/>
    <w:rsid w:val="00D332A6"/>
    <w:pPr>
      <w:ind w:firstLine="0"/>
      <w:jc w:val="left"/>
    </w:pPr>
    <w:rPr>
      <w:rFonts w:ascii="Courier New" w:hAnsi="Courier New"/>
      <w:sz w:val="20"/>
    </w:rPr>
  </w:style>
  <w:style w:type="character" w:customStyle="1" w:styleId="a5">
    <w:name w:val="Текст Знак"/>
    <w:basedOn w:val="a0"/>
    <w:link w:val="a4"/>
    <w:semiHidden/>
    <w:rsid w:val="00D332A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tat.gov.ru/folder/12981" TargetMode="External"/><Relationship Id="rId5" Type="http://schemas.openxmlformats.org/officeDocument/2006/relationships/hyperlink" Target="https://rosstat.gov.ru/respondents" TargetMode="External"/><Relationship Id="rId4" Type="http://schemas.openxmlformats.org/officeDocument/2006/relationships/hyperlink" Target="https://websbor.gks.ru/online/info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Светлана Александровна</dc:creator>
  <cp:lastModifiedBy>Тимофеева Светлана Александровна</cp:lastModifiedBy>
  <cp:revision>3</cp:revision>
  <dcterms:created xsi:type="dcterms:W3CDTF">2025-05-05T13:18:00Z</dcterms:created>
  <dcterms:modified xsi:type="dcterms:W3CDTF">2026-04-08T07:35:00Z</dcterms:modified>
</cp:coreProperties>
</file>