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0" w:rsidRPr="003F6F3C" w:rsidRDefault="00AE0DC0" w:rsidP="00AE0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F6F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ИЗВЕЩЕНИЕ</w:t>
      </w:r>
    </w:p>
    <w:p w:rsidR="00AE0DC0" w:rsidRPr="003F6F3C" w:rsidRDefault="00AE0DC0" w:rsidP="00AE0DC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 приеме заявок муниципальных образований на участие в отборе для предоставления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"Благоустройство сельских территорий" на плановый период 2028 года, а также для формирования резервного списка получателей субсидий в случае выделения дополнительных бюджетных ассигнований областного</w:t>
      </w:r>
      <w:proofErr w:type="gramEnd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бюджета Ленинградской области на 2026 и 2027 годы (далее – отбор)</w:t>
      </w:r>
    </w:p>
    <w:p w:rsidR="00AE0DC0" w:rsidRPr="003F6F3C" w:rsidRDefault="00AE0DC0" w:rsidP="00AE0D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0"/>
        <w:gridCol w:w="6794"/>
      </w:tblGrid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агропромышленному и рыбохозяйственному комплексу Ленинградской области (далее - Комитет)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д.3, канцелярия комитета (кабинет 2-26)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kom.agro@lenreg.ru 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Ильина Екатерина Васильевна, </w:t>
            </w:r>
          </w:p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8-812-539-48-82, </w:t>
            </w:r>
          </w:p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ev_ilina@lenreg.ru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и дата окончания срока приема заявок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19.01.2026 с 09:00  по 30.01.2026  до 17:00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отбора муниципальных образований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20.02.2026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Доменное имя сайта в сети «Интернет», на котором размещается информация о проведении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https://apk.lenobl.ru/ru/inf/konkursy-otbor/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уведомления муниципальных образований о результатах отбора с указанием получателей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25.02.2026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(результаты) использования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Результатом использования субсидии, предоставляемой на проведение однократной химической обработки борщевика Сосновского и оценку эффективности выполненных работ, является площадь территории муниципального образования, освобожденная от засоренности борщевиком Сосновского (гектаров).</w:t>
            </w:r>
          </w:p>
          <w:p w:rsidR="00AE0DC0" w:rsidRPr="003F6F3C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Результатом использования субсидии, предоставляемой на проведение обследования на засоренность борщевиком Сосновского, является выявленная площадь территории муниципального образования, засоренная борщевиком Сосновского (гектаров)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муниципальных образований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образований, выполняющих работы по борьбе с борщевиком Сосновского химическим методом, - наличие результатов обследования территории муниципального образования на засоренность борщевиком Сосновского;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 xml:space="preserve">Для муниципальных образований, выполняющих обследование на засоренность борщевиком Сосновского с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 степени засоренности территории муниципального образования и последующим составлением карт-схем засоренности территории муниципального образования, - отсутствие результатов ранее проведенного обследования территории муниципального образования на засоренность борщевиком Сосновского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Перечень документов, прилагаемых к заявке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Заявка по форме согласно приложению к настоящему извещению с приложением следующих документов: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Копия муниципальной программы, предусматривающей наличие соответствующих мероприятий по борьбе с борщевиком Сосновского.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Сосновского).</w:t>
            </w:r>
          </w:p>
          <w:p w:rsidR="00AE0DC0" w:rsidRPr="003F6F3C" w:rsidRDefault="00AE0DC0" w:rsidP="00EB052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 должны быть подписаны (заверены) главой администрации муниципального образования или уполномоченным лицом в установленном порядке, а также скреплены печатью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отзыва заявки участником отбора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отозвать заявку до даты окончания срока приема заявок, направив в комитет соответствующее письменное уведомление.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считается отозванной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получения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комитетом соответствующего письменного уведомления.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Отозванные заявки не учитываются при определении количества заявок, представленных на участие в отборе.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вновь подать ранее отозванную заявку в пределах срока приема заявок.</w:t>
            </w:r>
          </w:p>
        </w:tc>
      </w:tr>
      <w:tr w:rsidR="00AE0DC0" w:rsidRPr="003F6F3C" w:rsidTr="00EB052A">
        <w:trPr>
          <w:trHeight w:val="33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Основания для отклонения заявок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указанным в извещении;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предъявляемым к их оформлению;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представление муниципальным образованием документов, прилагаемых к заявке, не в полном объеме;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подача заявки с нарушением срока, установленного извещением.</w:t>
            </w:r>
          </w:p>
        </w:tc>
      </w:tr>
      <w:tr w:rsidR="00AE0DC0" w:rsidRPr="00835A77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35A77" w:rsidRDefault="00AE0DC0" w:rsidP="00EB0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Ильина Екатерина Васильевна, </w:t>
            </w:r>
            <w:r w:rsidRPr="003F6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8-812-539-48-82, </w:t>
            </w:r>
            <w:r w:rsidRPr="003F6F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ilina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@lenreg.ru</w:t>
              </w:r>
            </w:hyperlink>
          </w:p>
        </w:tc>
      </w:tr>
    </w:tbl>
    <w:p w:rsidR="00AE0DC0" w:rsidRDefault="00AE0DC0" w:rsidP="005F6E97">
      <w:pPr>
        <w:pStyle w:val="ConsPlusNormal0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Cs w:val="22"/>
        </w:rPr>
        <w:sectPr w:rsidR="00AE0DC0" w:rsidSect="00AE0DC0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7833"/>
      </w:tblGrid>
      <w:tr w:rsidR="009E4F1D" w:rsidRPr="009E4F1D" w:rsidTr="00B277EF">
        <w:tc>
          <w:tcPr>
            <w:tcW w:w="7832" w:type="dxa"/>
          </w:tcPr>
          <w:p w:rsidR="009E4F1D" w:rsidRPr="009E4F1D" w:rsidRDefault="009E4F1D" w:rsidP="009E4F1D">
            <w:pPr>
              <w:rPr>
                <w:rFonts w:eastAsia="Times New Roman"/>
              </w:rPr>
            </w:pPr>
            <w:bookmarkStart w:id="0" w:name="RANGE!A1:G25"/>
            <w:r w:rsidRPr="009E4F1D">
              <w:rPr>
                <w:rFonts w:eastAsia="Times New Roman"/>
              </w:rPr>
              <w:lastRenderedPageBreak/>
              <w:t>(Форма)</w:t>
            </w:r>
          </w:p>
        </w:tc>
        <w:tc>
          <w:tcPr>
            <w:tcW w:w="7833" w:type="dxa"/>
          </w:tcPr>
          <w:p w:rsidR="009E4F1D" w:rsidRPr="009E4F1D" w:rsidRDefault="009E4F1D" w:rsidP="009E4F1D">
            <w:pPr>
              <w:jc w:val="right"/>
              <w:rPr>
                <w:rFonts w:eastAsia="Times New Roman"/>
              </w:rPr>
            </w:pPr>
            <w:proofErr w:type="gramStart"/>
            <w:r w:rsidRPr="009E4F1D">
              <w:rPr>
                <w:rFonts w:eastAsia="Times New Roman"/>
              </w:rPr>
              <w:t>УТВЕРЖДЕНА</w:t>
            </w:r>
            <w:proofErr w:type="gramEnd"/>
            <w:r w:rsidRPr="009E4F1D">
              <w:rPr>
                <w:rFonts w:eastAsia="Times New Roman"/>
              </w:rPr>
              <w:br/>
              <w:t>приказом комитета по агропромышленному</w:t>
            </w:r>
            <w:r w:rsidRPr="009E4F1D">
              <w:rPr>
                <w:rFonts w:eastAsia="Times New Roman"/>
              </w:rPr>
              <w:br/>
              <w:t>и рыбохозяйственному комплексу</w:t>
            </w:r>
            <w:r w:rsidRPr="009E4F1D">
              <w:rPr>
                <w:rFonts w:eastAsia="Times New Roman"/>
              </w:rPr>
              <w:br/>
              <w:t>Ленинградской области от 2 октября 2025 года № 51</w:t>
            </w:r>
            <w:r w:rsidRPr="009E4F1D">
              <w:rPr>
                <w:rFonts w:eastAsia="Times New Roman"/>
              </w:rPr>
              <w:br/>
              <w:t>(приложение 1)</w:t>
            </w:r>
          </w:p>
          <w:p w:rsidR="009E4F1D" w:rsidRPr="009E4F1D" w:rsidRDefault="009E4F1D" w:rsidP="009E4F1D">
            <w:pPr>
              <w:jc w:val="right"/>
              <w:rPr>
                <w:rFonts w:eastAsia="Times New Roman"/>
              </w:rPr>
            </w:pPr>
          </w:p>
        </w:tc>
      </w:tr>
    </w:tbl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55"/>
      </w:tblGrid>
      <w:tr w:rsidR="009E4F1D" w:rsidRPr="009E4F1D" w:rsidTr="00B277EF">
        <w:trPr>
          <w:trHeight w:val="788"/>
        </w:trPr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ЗАЯВКА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об участии в отборе для предоставления субсидии бюджетам муниципальных образований Ленинградской области на реализацию комплекса мероприятий по борьбе</w:t>
            </w:r>
            <w:proofErr w:type="gramEnd"/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 xml:space="preserve">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</w:t>
            </w:r>
          </w:p>
        </w:tc>
      </w:tr>
      <w:tr w:rsidR="009E4F1D" w:rsidRPr="009E4F1D" w:rsidTr="00B277EF">
        <w:trPr>
          <w:trHeight w:val="12"/>
        </w:trPr>
        <w:tc>
          <w:tcPr>
            <w:tcW w:w="15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c>
          <w:tcPr>
            <w:tcW w:w="15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(наименование муниципального образования)</w:t>
            </w:r>
          </w:p>
        </w:tc>
      </w:tr>
      <w:tr w:rsidR="009E4F1D" w:rsidRPr="009E4F1D" w:rsidTr="00B277EF"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 xml:space="preserve">направляет заявку об участии в основном/дополнительном отборе для предоставления субсидии бюджетам муниципальных образований Ленинградской области </w:t>
            </w:r>
            <w:proofErr w:type="gramStart"/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на</w:t>
            </w:r>
            <w:proofErr w:type="gramEnd"/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 xml:space="preserve"> 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                                                                        (нужное подчеркнуть)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 на _________ год и на плановый период ________ годов.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Показатели реализации комплекса мероприятий по борьбе с борщевиком Сосновского приведены в таблицах: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9E4F1D">
        <w:rPr>
          <w:rFonts w:ascii="Times New Roman" w:hAnsi="Times New Roman" w:cs="Times New Roman"/>
          <w:sz w:val="24"/>
          <w:szCs w:val="24"/>
        </w:rPr>
        <w:t>Мероприятия по борьбе с борщевиком Сосновского химическим методом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701"/>
        <w:gridCol w:w="850"/>
        <w:gridCol w:w="567"/>
        <w:gridCol w:w="567"/>
        <w:gridCol w:w="567"/>
        <w:gridCol w:w="709"/>
        <w:gridCol w:w="709"/>
        <w:gridCol w:w="851"/>
        <w:gridCol w:w="567"/>
        <w:gridCol w:w="708"/>
        <w:gridCol w:w="709"/>
        <w:gridCol w:w="567"/>
        <w:gridCol w:w="709"/>
        <w:gridCol w:w="850"/>
        <w:gridCol w:w="709"/>
        <w:gridCol w:w="567"/>
        <w:gridCol w:w="567"/>
        <w:gridCol w:w="569"/>
        <w:gridCol w:w="567"/>
      </w:tblGrid>
      <w:tr w:rsidR="009E4F1D" w:rsidRPr="009E4F1D" w:rsidTr="00B277EF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701" w:type="dxa"/>
            <w:vMerge w:val="restart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 вкл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ючен в перечень территорий, обрабатываемых в рамках основного отбора (да/нет) *</w:t>
            </w:r>
          </w:p>
        </w:tc>
        <w:tc>
          <w:tcPr>
            <w:tcW w:w="396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382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</w:tr>
      <w:tr w:rsidR="009E4F1D" w:rsidRPr="009E4F1D" w:rsidTr="00B277EF">
        <w:trPr>
          <w:trHeight w:val="1354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382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</w:tr>
      <w:tr w:rsidR="009E4F1D" w:rsidRPr="009E4F1D" w:rsidTr="00B277EF">
        <w:trPr>
          <w:trHeight w:val="825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  <w:tc>
          <w:tcPr>
            <w:tcW w:w="851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  <w:tc>
          <w:tcPr>
            <w:tcW w:w="850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2283" w:type="dxa"/>
            <w:gridSpan w:val="2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Cs w:val="28"/>
        </w:rPr>
        <w:sectPr w:rsidR="009E4F1D" w:rsidRPr="009E4F1D" w:rsidSect="00C34EA8">
          <w:pgSz w:w="16838" w:h="11906" w:orient="landscape"/>
          <w:pgMar w:top="567" w:right="567" w:bottom="568" w:left="709" w:header="709" w:footer="709" w:gutter="0"/>
          <w:cols w:space="708"/>
          <w:docGrid w:linePitch="360"/>
        </w:sectPr>
      </w:pPr>
      <w:r w:rsidRPr="009E4F1D">
        <w:rPr>
          <w:rFonts w:ascii="Times New Roman" w:hAnsi="Times New Roman" w:cs="Times New Roman"/>
          <w:szCs w:val="28"/>
        </w:rPr>
        <w:t>*</w:t>
      </w:r>
      <w:r w:rsidRPr="009E4F1D">
        <w:rPr>
          <w:rFonts w:ascii="Times New Roman" w:hAnsi="Times New Roman" w:cs="Times New Roman"/>
          <w:sz w:val="20"/>
          <w:szCs w:val="28"/>
        </w:rPr>
        <w:t xml:space="preserve">Заполняется в случае направления заявки на участие в дополнительном отборе 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8"/>
        </w:rPr>
      </w:pPr>
      <w:r w:rsidRPr="009E4F1D">
        <w:rPr>
          <w:rFonts w:ascii="Times New Roman" w:hAnsi="Times New Roman" w:cs="Times New Roman"/>
          <w:sz w:val="24"/>
          <w:szCs w:val="28"/>
        </w:rPr>
        <w:lastRenderedPageBreak/>
        <w:t>Мероприятия по проведению обследования на засоренность борщевиком Сосновского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W w:w="15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3685"/>
        <w:gridCol w:w="4111"/>
        <w:gridCol w:w="3828"/>
      </w:tblGrid>
      <w:tr w:rsidR="009E4F1D" w:rsidRPr="009E4F1D" w:rsidTr="00B277EF">
        <w:trPr>
          <w:trHeight w:val="43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</w:tr>
      <w:tr w:rsidR="009E4F1D" w:rsidRPr="009E4F1D" w:rsidTr="00B277EF">
        <w:trPr>
          <w:trHeight w:val="1130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</w:tr>
      <w:tr w:rsidR="009E4F1D" w:rsidRPr="009E4F1D" w:rsidTr="00B277EF">
        <w:trPr>
          <w:trHeight w:val="125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4268" w:type="dxa"/>
            <w:gridSpan w:val="2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977"/>
        <w:gridCol w:w="1985"/>
        <w:gridCol w:w="425"/>
        <w:gridCol w:w="4961"/>
        <w:gridCol w:w="425"/>
        <w:gridCol w:w="4395"/>
      </w:tblGrid>
      <w:tr w:rsidR="009E4F1D" w:rsidRPr="009E4F1D" w:rsidTr="00B277EF">
        <w:tc>
          <w:tcPr>
            <w:tcW w:w="15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Перечень прилагаемых документов (отметить </w:t>
            </w:r>
            <w:proofErr w:type="gramStart"/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нужное</w:t>
            </w:r>
            <w:proofErr w:type="gramEnd"/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):</w:t>
            </w:r>
          </w:p>
        </w:tc>
      </w:tr>
      <w:tr w:rsidR="009E4F1D" w:rsidRPr="009E4F1D" w:rsidTr="00B277EF">
        <w:trPr>
          <w:trHeight w:val="174"/>
        </w:trPr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Копия муниципальной программы, предусматривающей наличие соответствующих мероприятий по борьбе с борщевиком Сосновского</w:t>
            </w:r>
          </w:p>
        </w:tc>
      </w:tr>
      <w:tr w:rsidR="009E4F1D" w:rsidRPr="009E4F1D" w:rsidTr="00B277EF">
        <w:trPr>
          <w:trHeight w:val="265"/>
        </w:trPr>
        <w:tc>
          <w:tcPr>
            <w:tcW w:w="629" w:type="dxa"/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9E4F1D" w:rsidRPr="009E4F1D" w:rsidTr="00B277EF">
        <w:trPr>
          <w:trHeight w:val="304"/>
        </w:trPr>
        <w:tc>
          <w:tcPr>
            <w:tcW w:w="629" w:type="dxa"/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9E4F1D" w:rsidRPr="009E4F1D" w:rsidTr="00B277EF">
        <w:trPr>
          <w:trHeight w:val="259"/>
        </w:trPr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  <w:tcBorders>
              <w:bottom w:val="single" w:sz="4" w:space="0" w:color="auto"/>
            </w:tcBorders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</w:t>
            </w:r>
          </w:p>
        </w:tc>
      </w:tr>
      <w:tr w:rsidR="009E4F1D" w:rsidRPr="009E4F1D" w:rsidTr="00B277EF">
        <w:trPr>
          <w:trHeight w:val="283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88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(расшифровка)</w:t>
            </w:r>
          </w:p>
        </w:tc>
      </w:tr>
      <w:tr w:rsidR="009E4F1D" w:rsidRPr="009E4F1D" w:rsidTr="00B277EF">
        <w:trPr>
          <w:trHeight w:val="199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МП</w:t>
            </w:r>
          </w:p>
        </w:tc>
      </w:tr>
      <w:tr w:rsidR="009E4F1D" w:rsidRPr="009E4F1D" w:rsidTr="00B277EF">
        <w:trPr>
          <w:trHeight w:val="23"/>
        </w:trPr>
        <w:tc>
          <w:tcPr>
            <w:tcW w:w="3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(дата)</w:t>
            </w:r>
          </w:p>
        </w:tc>
        <w:tc>
          <w:tcPr>
            <w:tcW w:w="1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23"/>
        </w:trPr>
        <w:tc>
          <w:tcPr>
            <w:tcW w:w="1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Контактная информация:</w:t>
            </w:r>
          </w:p>
        </w:tc>
      </w:tr>
      <w:tr w:rsidR="009E4F1D" w:rsidRPr="009E4F1D" w:rsidTr="00B277EF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исполнитель (ФИО полностью):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53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телефон (с кодом):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146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e-mail: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</w:p>
        </w:tc>
      </w:tr>
      <w:bookmarkEnd w:id="0"/>
    </w:tbl>
    <w:p w:rsidR="009E4F1D" w:rsidRPr="009E4F1D" w:rsidRDefault="009E4F1D" w:rsidP="009E4F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16"/>
          <w:lang w:eastAsia="x-none"/>
        </w:rPr>
      </w:pPr>
    </w:p>
    <w:p w:rsidR="000D20DF" w:rsidRDefault="000D20DF" w:rsidP="000D20DF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4"/>
          <w:szCs w:val="24"/>
        </w:rPr>
        <w:sectPr w:rsidR="000D20DF" w:rsidSect="00C13DF8">
          <w:pgSz w:w="16838" w:h="11906" w:orient="landscape"/>
          <w:pgMar w:top="340" w:right="454" w:bottom="340" w:left="851" w:header="709" w:footer="709" w:gutter="0"/>
          <w:cols w:space="708"/>
          <w:docGrid w:linePitch="360"/>
        </w:sectPr>
      </w:pPr>
      <w:bookmarkStart w:id="1" w:name="_GoBack"/>
      <w:bookmarkEnd w:id="1"/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 xml:space="preserve">о соблюдении уровня софинансирования расходных обязательств ____________________________________________________________, 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установленного распоряжением Правительства Ленинградской области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гарантирует</w:t>
      </w:r>
      <w:r w:rsidRPr="00835A77">
        <w:rPr>
          <w:rFonts w:ascii="Times New Roman" w:hAnsi="Times New Roman" w:cs="Times New Roman"/>
          <w:sz w:val="20"/>
          <w:szCs w:val="28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предусмотреть в бюджете ________</w:t>
      </w:r>
      <w:r w:rsidR="00AE0DC0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>бюджетные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(наименование муниципального образования)</w:t>
      </w:r>
    </w:p>
    <w:p w:rsidR="000D20DF" w:rsidRDefault="000D20DF" w:rsidP="000D20DF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ассигнования в соответствии с уровнем софи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расходных </w:t>
      </w:r>
      <w:r w:rsidRPr="00835A77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________________из </w:t>
      </w:r>
      <w:r w:rsidRPr="00835A77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35A77">
        <w:rPr>
          <w:rFonts w:ascii="Times New Roman" w:hAnsi="Times New Roman" w:cs="Times New Roman"/>
          <w:sz w:val="28"/>
          <w:szCs w:val="28"/>
        </w:rPr>
        <w:t xml:space="preserve">Ленинградской области на ______ год и на плановый период _________ годов, установленного распоряжением Правительства Ленинградской области от _____ </w:t>
      </w:r>
      <w:r w:rsidRPr="00835A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8"/>
          <w:szCs w:val="28"/>
        </w:rPr>
        <w:t xml:space="preserve"> ___  "____________________________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5A77">
        <w:rPr>
          <w:rFonts w:ascii="Times New Roman" w:hAnsi="Times New Roman" w:cs="Times New Roman"/>
          <w:sz w:val="28"/>
          <w:szCs w:val="28"/>
        </w:rPr>
        <w:t>________________________"</w:t>
      </w:r>
      <w:r w:rsidRPr="00835A7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77"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r w:rsidRPr="00835A77">
        <w:rPr>
          <w:rFonts w:ascii="Times New Roman" w:hAnsi="Times New Roman" w:cs="Times New Roman"/>
          <w:sz w:val="24"/>
          <w:szCs w:val="24"/>
        </w:rPr>
        <w:t>(наименование правового акта)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35A77">
        <w:rPr>
          <w:rFonts w:ascii="Times New Roman" w:hAnsi="Times New Roman" w:cs="Times New Roman"/>
          <w:sz w:val="28"/>
          <w:szCs w:val="28"/>
        </w:rPr>
        <w:t>в отношении субсидии, предоставляемой и распределяемой бюджетам муниципальных районов (городского округа), сельских (городских) поселений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35A77">
        <w:rPr>
          <w:rFonts w:ascii="Times New Roman" w:hAnsi="Times New Roman" w:cs="Times New Roman"/>
          <w:szCs w:val="20"/>
        </w:rPr>
        <w:t>МП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  <w:r w:rsidRPr="00835A77">
        <w:rPr>
          <w:rFonts w:ascii="Times New Roman" w:hAnsi="Times New Roman" w:cs="Times New Roman"/>
          <w:sz w:val="16"/>
          <w:szCs w:val="16"/>
        </w:rPr>
        <w:br w:type="page"/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о наличии результатов обследования территории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на засоренность борщевиком Сосновского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подтверждает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наличие результатов обследование территории 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A77">
        <w:rPr>
          <w:rFonts w:ascii="Times New Roman" w:hAnsi="Times New Roman" w:cs="Times New Roman"/>
          <w:sz w:val="28"/>
          <w:szCs w:val="28"/>
        </w:rPr>
        <w:t>на засоренность борщевиком Сосновского на заяв</w:t>
      </w:r>
      <w:r>
        <w:rPr>
          <w:rFonts w:ascii="Times New Roman" w:hAnsi="Times New Roman" w:cs="Times New Roman"/>
          <w:sz w:val="28"/>
          <w:szCs w:val="28"/>
        </w:rPr>
        <w:t xml:space="preserve">ленных площадях в соответствии </w:t>
      </w:r>
      <w:r w:rsidRPr="00835A77">
        <w:rPr>
          <w:rFonts w:ascii="Times New Roman" w:hAnsi="Times New Roman" w:cs="Times New Roman"/>
          <w:sz w:val="28"/>
          <w:szCs w:val="28"/>
        </w:rPr>
        <w:t>с прилагаемым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>и)</w:t>
      </w:r>
      <w:r w:rsidRPr="00835A77"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>документом (-</w:t>
      </w:r>
      <w:proofErr w:type="spellStart"/>
      <w:r w:rsidRPr="00835A7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835A77">
        <w:rPr>
          <w:rFonts w:ascii="Times New Roman" w:hAnsi="Times New Roman" w:cs="Times New Roman"/>
          <w:sz w:val="28"/>
          <w:szCs w:val="28"/>
        </w:rPr>
        <w:t>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___.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(наименование, дата и </w:t>
      </w:r>
      <w:r w:rsidRPr="00835A77">
        <w:rPr>
          <w:rFonts w:ascii="Times New Roman" w:hAnsi="Times New Roman" w:cs="Times New Roman"/>
          <w:sz w:val="20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0"/>
          <w:szCs w:val="28"/>
        </w:rPr>
        <w:t xml:space="preserve"> документа</w:t>
      </w:r>
      <w:proofErr w:type="gramStart"/>
      <w:r w:rsidRPr="00835A77">
        <w:rPr>
          <w:rFonts w:ascii="Times New Roman" w:hAnsi="Times New Roman" w:cs="Times New Roman"/>
          <w:sz w:val="20"/>
          <w:szCs w:val="28"/>
        </w:rPr>
        <w:t xml:space="preserve"> (-</w:t>
      </w:r>
      <w:proofErr w:type="spellStart"/>
      <w:proofErr w:type="gramEnd"/>
      <w:r w:rsidRPr="00835A77">
        <w:rPr>
          <w:rFonts w:ascii="Times New Roman" w:hAnsi="Times New Roman" w:cs="Times New Roman"/>
          <w:sz w:val="20"/>
          <w:szCs w:val="28"/>
        </w:rPr>
        <w:t>ов</w:t>
      </w:r>
      <w:proofErr w:type="spellEnd"/>
      <w:r w:rsidRPr="00835A77">
        <w:rPr>
          <w:rFonts w:ascii="Times New Roman" w:hAnsi="Times New Roman" w:cs="Times New Roman"/>
          <w:sz w:val="20"/>
          <w:szCs w:val="28"/>
        </w:rPr>
        <w:t>))</w:t>
      </w:r>
    </w:p>
    <w:p w:rsidR="000D20DF" w:rsidRPr="00835A77" w:rsidRDefault="000D20DF" w:rsidP="000D20DF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Приложение: на ____ л. в 1 экз.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МП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E97" w:rsidRDefault="005F6E97" w:rsidP="00C13DF8">
      <w:pPr>
        <w:pStyle w:val="ConsPlusNormal0"/>
        <w:shd w:val="clear" w:color="auto" w:fill="FFFFFF" w:themeFill="background1"/>
        <w:tabs>
          <w:tab w:val="left" w:pos="2016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5F6E97" w:rsidSect="000D20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E6C"/>
    <w:multiLevelType w:val="hybridMultilevel"/>
    <w:tmpl w:val="B9A2F6FC"/>
    <w:lvl w:ilvl="0" w:tplc="9F1C978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CF6665"/>
    <w:multiLevelType w:val="hybridMultilevel"/>
    <w:tmpl w:val="E9F62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4181E"/>
    <w:multiLevelType w:val="hybridMultilevel"/>
    <w:tmpl w:val="CE02A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A"/>
    <w:rsid w:val="00015966"/>
    <w:rsid w:val="000971EA"/>
    <w:rsid w:val="000D20DF"/>
    <w:rsid w:val="003A7456"/>
    <w:rsid w:val="005F6E97"/>
    <w:rsid w:val="007D7B90"/>
    <w:rsid w:val="0084536B"/>
    <w:rsid w:val="00886DCA"/>
    <w:rsid w:val="009E4F1D"/>
    <w:rsid w:val="00AC071E"/>
    <w:rsid w:val="00AE0DC0"/>
    <w:rsid w:val="00C13DF8"/>
    <w:rsid w:val="00E7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_ilina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0C5A-4414-4BB3-806D-9367D9A0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 Ильина</dc:creator>
  <cp:keywords/>
  <dc:description/>
  <cp:lastModifiedBy>Владимир Сергеевич Левошин</cp:lastModifiedBy>
  <cp:revision>8</cp:revision>
  <dcterms:created xsi:type="dcterms:W3CDTF">2026-01-16T12:03:00Z</dcterms:created>
  <dcterms:modified xsi:type="dcterms:W3CDTF">2026-01-19T15:13:00Z</dcterms:modified>
</cp:coreProperties>
</file>