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B0" w:rsidRDefault="00F77EB0">
      <w:pPr>
        <w:pStyle w:val="ConsPlusTitlePage"/>
      </w:pPr>
      <w:r>
        <w:t xml:space="preserve">Документ предоставлен </w:t>
      </w:r>
      <w:hyperlink r:id="rId5">
        <w:r>
          <w:rPr>
            <w:color w:val="0000FF"/>
          </w:rPr>
          <w:t>КонсультантПлюс</w:t>
        </w:r>
      </w:hyperlink>
      <w:r>
        <w:br/>
      </w:r>
    </w:p>
    <w:p w:rsidR="00F77EB0" w:rsidRDefault="00F77EB0">
      <w:pPr>
        <w:pStyle w:val="ConsPlusNormal"/>
        <w:outlineLvl w:val="0"/>
      </w:pPr>
    </w:p>
    <w:p w:rsidR="00F77EB0" w:rsidRDefault="00F77EB0">
      <w:pPr>
        <w:pStyle w:val="ConsPlusTitle"/>
        <w:jc w:val="center"/>
        <w:outlineLvl w:val="0"/>
      </w:pPr>
      <w:r>
        <w:t>ПРАВИТЕЛЬСТВО ЛЕНИНГРАДСКОЙ ОБЛАСТИ</w:t>
      </w:r>
    </w:p>
    <w:p w:rsidR="00F77EB0" w:rsidRDefault="00F77EB0">
      <w:pPr>
        <w:pStyle w:val="ConsPlusTitle"/>
        <w:jc w:val="center"/>
      </w:pPr>
    </w:p>
    <w:p w:rsidR="00F77EB0" w:rsidRDefault="00F77EB0">
      <w:pPr>
        <w:pStyle w:val="ConsPlusTitle"/>
        <w:jc w:val="center"/>
      </w:pPr>
      <w:r>
        <w:t>ПОСТАНОВЛЕНИЕ</w:t>
      </w:r>
    </w:p>
    <w:p w:rsidR="00F77EB0" w:rsidRDefault="00F77EB0">
      <w:pPr>
        <w:pStyle w:val="ConsPlusTitle"/>
        <w:jc w:val="center"/>
      </w:pPr>
      <w:r>
        <w:t>от 21 мая 2024 г. N 319</w:t>
      </w:r>
    </w:p>
    <w:p w:rsidR="00F77EB0" w:rsidRDefault="00F77EB0">
      <w:pPr>
        <w:pStyle w:val="ConsPlusTitle"/>
        <w:jc w:val="center"/>
      </w:pPr>
    </w:p>
    <w:p w:rsidR="00F77EB0" w:rsidRDefault="00F77EB0">
      <w:pPr>
        <w:pStyle w:val="ConsPlusTitle"/>
        <w:jc w:val="center"/>
      </w:pPr>
      <w:r>
        <w:t>ОБ УТВЕРЖДЕНИИ ПОРЯДКА ПРЕДОСТАВЛЕНИЯ СУБСИДИЙ ИЗ ОБЛАСТНОГО</w:t>
      </w:r>
    </w:p>
    <w:p w:rsidR="00F77EB0" w:rsidRDefault="00F77EB0">
      <w:pPr>
        <w:pStyle w:val="ConsPlusTitle"/>
        <w:jc w:val="center"/>
      </w:pPr>
      <w:r>
        <w:t>БЮДЖЕТА ЛЕНИНГРАДСКОЙ ОБЛАСТИ И ПОСТУПИВШИХ В ПОРЯДКЕ</w:t>
      </w:r>
    </w:p>
    <w:p w:rsidR="00F77EB0" w:rsidRDefault="00F77EB0">
      <w:pPr>
        <w:pStyle w:val="ConsPlusTitle"/>
        <w:jc w:val="center"/>
      </w:pPr>
      <w:r>
        <w:t>СОФИНАНСИРОВАНИЯ СРЕДСТВ ФЕДЕРАЛЬНОГО БЮДЖЕТА В РАМКАХ</w:t>
      </w:r>
    </w:p>
    <w:p w:rsidR="00F77EB0" w:rsidRDefault="00F77EB0">
      <w:pPr>
        <w:pStyle w:val="ConsPlusTitle"/>
        <w:jc w:val="center"/>
      </w:pPr>
      <w:r>
        <w:t>ГОСУДАРСТВЕННОЙ ПРОГРАММЫ ЛЕНИНГРАДСКОЙ ОБЛАСТИ</w:t>
      </w:r>
    </w:p>
    <w:p w:rsidR="00F77EB0" w:rsidRDefault="00F77EB0">
      <w:pPr>
        <w:pStyle w:val="ConsPlusTitle"/>
        <w:jc w:val="center"/>
      </w:pPr>
      <w:r>
        <w:t>"КОМПЛЕКСНОЕ РАЗВИТИЕ СЕЛЬСКИХ ТЕРРИТОРИЙ</w:t>
      </w:r>
    </w:p>
    <w:p w:rsidR="00F77EB0" w:rsidRDefault="00F77EB0">
      <w:pPr>
        <w:pStyle w:val="ConsPlusTitle"/>
        <w:jc w:val="center"/>
      </w:pPr>
      <w:r>
        <w:t>ЛЕНИНГРАДСКОЙ ОБЛАСТИ"</w:t>
      </w:r>
    </w:p>
    <w:p w:rsidR="00F77EB0" w:rsidRDefault="00F77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7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EB0" w:rsidRDefault="00F77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7EB0" w:rsidRDefault="00F77EB0">
            <w:pPr>
              <w:pStyle w:val="ConsPlusNormal"/>
              <w:jc w:val="center"/>
            </w:pPr>
            <w:r>
              <w:rPr>
                <w:color w:val="392C69"/>
              </w:rPr>
              <w:t>Список изменяющих документов</w:t>
            </w:r>
          </w:p>
          <w:p w:rsidR="00F77EB0" w:rsidRDefault="00F77EB0">
            <w:pPr>
              <w:pStyle w:val="ConsPlusNormal"/>
              <w:jc w:val="center"/>
            </w:pPr>
            <w:r>
              <w:rPr>
                <w:color w:val="392C69"/>
              </w:rPr>
              <w:t>(в ред. Постановлений Правительства Ленинградской области</w:t>
            </w:r>
          </w:p>
          <w:p w:rsidR="00F77EB0" w:rsidRDefault="00F77EB0">
            <w:pPr>
              <w:pStyle w:val="ConsPlusNormal"/>
              <w:jc w:val="center"/>
            </w:pPr>
            <w:r>
              <w:rPr>
                <w:color w:val="392C69"/>
              </w:rPr>
              <w:t xml:space="preserve">от 29.10.2024 </w:t>
            </w:r>
            <w:hyperlink r:id="rId6">
              <w:r>
                <w:rPr>
                  <w:color w:val="0000FF"/>
                </w:rPr>
                <w:t>N 729</w:t>
              </w:r>
            </w:hyperlink>
            <w:r>
              <w:rPr>
                <w:color w:val="392C69"/>
              </w:rPr>
              <w:t xml:space="preserve">, от 02.06.2025 </w:t>
            </w:r>
            <w:hyperlink r:id="rId7">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r>
    </w:tbl>
    <w:p w:rsidR="00F77EB0" w:rsidRDefault="00F77EB0">
      <w:pPr>
        <w:pStyle w:val="ConsPlusNormal"/>
        <w:jc w:val="center"/>
      </w:pPr>
    </w:p>
    <w:p w:rsidR="00F77EB0" w:rsidRDefault="00F77EB0">
      <w:pPr>
        <w:pStyle w:val="ConsPlusNormal"/>
        <w:ind w:firstLine="540"/>
        <w:jc w:val="both"/>
      </w:pPr>
      <w:r>
        <w:t xml:space="preserve">В соответствии с </w:t>
      </w:r>
      <w:hyperlink r:id="rId8">
        <w:r>
          <w:rPr>
            <w:color w:val="0000FF"/>
          </w:rPr>
          <w:t>пунктом 3 статьи 78</w:t>
        </w:r>
      </w:hyperlink>
      <w:r>
        <w:t xml:space="preserve"> Бюджетного кодекса Российской Федерации, </w:t>
      </w:r>
      <w:hyperlink r:id="rId9">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10">
        <w:r>
          <w:rPr>
            <w:color w:val="0000FF"/>
          </w:rPr>
          <w:t>программы</w:t>
        </w:r>
      </w:hyperlink>
      <w:r>
        <w:t xml:space="preserve">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Правительство Ленинградской области постановляет:</w:t>
      </w:r>
    </w:p>
    <w:p w:rsidR="00F77EB0" w:rsidRDefault="00F77EB0">
      <w:pPr>
        <w:pStyle w:val="ConsPlusNormal"/>
        <w:ind w:firstLine="540"/>
        <w:jc w:val="both"/>
      </w:pPr>
    </w:p>
    <w:p w:rsidR="00F77EB0" w:rsidRDefault="00F77EB0">
      <w:pPr>
        <w:pStyle w:val="ConsPlusNormal"/>
        <w:ind w:firstLine="540"/>
        <w:jc w:val="both"/>
      </w:pPr>
      <w:r>
        <w:t xml:space="preserve">1. Утвердить прилагаемый </w:t>
      </w:r>
      <w:hyperlink w:anchor="P36">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"Комплексное развитие сельских территорий Ленинградской области".</w:t>
      </w:r>
    </w:p>
    <w:p w:rsidR="00F77EB0" w:rsidRDefault="00F77EB0">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F77EB0" w:rsidRDefault="00F77EB0">
      <w:pPr>
        <w:pStyle w:val="ConsPlusNormal"/>
        <w:spacing w:before="220"/>
        <w:ind w:firstLine="540"/>
        <w:jc w:val="both"/>
      </w:pPr>
      <w:r>
        <w:t>3. Настоящее постановление вступает в силу с даты подписания.</w:t>
      </w:r>
    </w:p>
    <w:p w:rsidR="00F77EB0" w:rsidRDefault="00F77EB0">
      <w:pPr>
        <w:pStyle w:val="ConsPlusNormal"/>
        <w:ind w:firstLine="540"/>
        <w:jc w:val="both"/>
      </w:pPr>
    </w:p>
    <w:p w:rsidR="00F77EB0" w:rsidRDefault="00F77EB0">
      <w:pPr>
        <w:pStyle w:val="ConsPlusNormal"/>
        <w:jc w:val="right"/>
      </w:pPr>
      <w:r>
        <w:t>Губернатор</w:t>
      </w:r>
    </w:p>
    <w:p w:rsidR="00F77EB0" w:rsidRDefault="00F77EB0">
      <w:pPr>
        <w:pStyle w:val="ConsPlusNormal"/>
        <w:jc w:val="right"/>
      </w:pPr>
      <w:r>
        <w:t>Ленинградской области</w:t>
      </w:r>
    </w:p>
    <w:p w:rsidR="00F77EB0" w:rsidRDefault="00F77EB0">
      <w:pPr>
        <w:pStyle w:val="ConsPlusNormal"/>
        <w:jc w:val="right"/>
      </w:pPr>
      <w:r>
        <w:t>А.Дрозденко</w:t>
      </w:r>
    </w:p>
    <w:p w:rsidR="00F77EB0" w:rsidRDefault="00F77EB0">
      <w:pPr>
        <w:pStyle w:val="ConsPlusNormal"/>
        <w:jc w:val="right"/>
      </w:pPr>
    </w:p>
    <w:p w:rsidR="00F77EB0" w:rsidRDefault="00F77EB0">
      <w:pPr>
        <w:pStyle w:val="ConsPlusNormal"/>
        <w:jc w:val="right"/>
      </w:pPr>
    </w:p>
    <w:p w:rsidR="00F77EB0" w:rsidRDefault="00F77EB0">
      <w:pPr>
        <w:pStyle w:val="ConsPlusNormal"/>
        <w:jc w:val="right"/>
      </w:pPr>
    </w:p>
    <w:p w:rsidR="00F77EB0" w:rsidRDefault="00F77EB0">
      <w:pPr>
        <w:pStyle w:val="ConsPlusNormal"/>
        <w:jc w:val="right"/>
      </w:pPr>
    </w:p>
    <w:p w:rsidR="00F77EB0" w:rsidRDefault="00F77EB0">
      <w:pPr>
        <w:pStyle w:val="ConsPlusNormal"/>
        <w:jc w:val="right"/>
      </w:pPr>
    </w:p>
    <w:p w:rsidR="00F77EB0" w:rsidRDefault="00F77EB0">
      <w:pPr>
        <w:pStyle w:val="ConsPlusNormal"/>
        <w:jc w:val="right"/>
        <w:outlineLvl w:val="0"/>
      </w:pPr>
      <w:r>
        <w:t>УТВЕРЖДЕН</w:t>
      </w:r>
    </w:p>
    <w:p w:rsidR="00F77EB0" w:rsidRDefault="00F77EB0">
      <w:pPr>
        <w:pStyle w:val="ConsPlusNormal"/>
        <w:jc w:val="right"/>
      </w:pPr>
      <w:r>
        <w:t>постановлением Правительства</w:t>
      </w:r>
    </w:p>
    <w:p w:rsidR="00F77EB0" w:rsidRDefault="00F77EB0">
      <w:pPr>
        <w:pStyle w:val="ConsPlusNormal"/>
        <w:jc w:val="right"/>
      </w:pPr>
      <w:r>
        <w:t>Ленинградской области</w:t>
      </w:r>
    </w:p>
    <w:p w:rsidR="00F77EB0" w:rsidRDefault="00F77EB0">
      <w:pPr>
        <w:pStyle w:val="ConsPlusNormal"/>
        <w:jc w:val="right"/>
      </w:pPr>
      <w:r>
        <w:lastRenderedPageBreak/>
        <w:t>от 21.05.2024 N 319</w:t>
      </w:r>
    </w:p>
    <w:p w:rsidR="00F77EB0" w:rsidRDefault="00F77EB0">
      <w:pPr>
        <w:pStyle w:val="ConsPlusNormal"/>
        <w:jc w:val="right"/>
      </w:pPr>
      <w:r>
        <w:t>(приложение)</w:t>
      </w:r>
    </w:p>
    <w:p w:rsidR="00F77EB0" w:rsidRDefault="00F77EB0">
      <w:pPr>
        <w:pStyle w:val="ConsPlusNormal"/>
        <w:jc w:val="right"/>
      </w:pPr>
    </w:p>
    <w:p w:rsidR="00F77EB0" w:rsidRDefault="00F77EB0">
      <w:pPr>
        <w:pStyle w:val="ConsPlusTitle"/>
        <w:jc w:val="center"/>
      </w:pPr>
      <w:bookmarkStart w:id="0" w:name="P36"/>
      <w:bookmarkEnd w:id="0"/>
      <w:r>
        <w:t>ПОРЯДОК</w:t>
      </w:r>
    </w:p>
    <w:p w:rsidR="00F77EB0" w:rsidRDefault="00F77EB0">
      <w:pPr>
        <w:pStyle w:val="ConsPlusTitle"/>
        <w:jc w:val="center"/>
      </w:pPr>
      <w:r>
        <w:t>ПРЕДОСТАВЛЕНИЯ СУБСИДИЙ ИЗ ОБЛАСТНОГО БЮДЖЕТА ЛЕНИНГРАДСКОЙ</w:t>
      </w:r>
    </w:p>
    <w:p w:rsidR="00F77EB0" w:rsidRDefault="00F77EB0">
      <w:pPr>
        <w:pStyle w:val="ConsPlusTitle"/>
        <w:jc w:val="center"/>
      </w:pPr>
      <w:r>
        <w:t>ОБЛАСТИ И ПОСТУПИВШИХ В ПОРЯДКЕ СОФИНАНСИРОВАНИЯ СРЕДСТВ</w:t>
      </w:r>
    </w:p>
    <w:p w:rsidR="00F77EB0" w:rsidRDefault="00F77EB0">
      <w:pPr>
        <w:pStyle w:val="ConsPlusTitle"/>
        <w:jc w:val="center"/>
      </w:pPr>
      <w:r>
        <w:t>ФЕДЕРАЛЬНОГО БЮДЖЕТА В РАМКАХ ГОСУДАРСТВЕННОЙ ПРОГРАММЫ</w:t>
      </w:r>
    </w:p>
    <w:p w:rsidR="00F77EB0" w:rsidRDefault="00F77EB0">
      <w:pPr>
        <w:pStyle w:val="ConsPlusTitle"/>
        <w:jc w:val="center"/>
      </w:pPr>
      <w:r>
        <w:t>ЛЕНИНГРАДСКОЙ ОБЛАСТИ "КОМПЛЕКСНОЕ РАЗВИТИЕ СЕЛЬСКИХ</w:t>
      </w:r>
    </w:p>
    <w:p w:rsidR="00F77EB0" w:rsidRDefault="00F77EB0">
      <w:pPr>
        <w:pStyle w:val="ConsPlusTitle"/>
        <w:jc w:val="center"/>
      </w:pPr>
      <w:r>
        <w:t>ТЕРРИТОРИЙ ЛЕНИНГРАДСКОЙ ОБЛАСТИ"</w:t>
      </w:r>
    </w:p>
    <w:p w:rsidR="00F77EB0" w:rsidRDefault="00F77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7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EB0" w:rsidRDefault="00F77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7EB0" w:rsidRDefault="00F77EB0">
            <w:pPr>
              <w:pStyle w:val="ConsPlusNormal"/>
              <w:jc w:val="center"/>
            </w:pPr>
            <w:r>
              <w:rPr>
                <w:color w:val="392C69"/>
              </w:rPr>
              <w:t>Список изменяющих документов</w:t>
            </w:r>
          </w:p>
          <w:p w:rsidR="00F77EB0" w:rsidRDefault="00F77EB0">
            <w:pPr>
              <w:pStyle w:val="ConsPlusNormal"/>
              <w:jc w:val="center"/>
            </w:pPr>
            <w:r>
              <w:rPr>
                <w:color w:val="392C69"/>
              </w:rPr>
              <w:t>(в ред. Постановлений Правительства Ленинградской области</w:t>
            </w:r>
          </w:p>
          <w:p w:rsidR="00F77EB0" w:rsidRDefault="00F77EB0">
            <w:pPr>
              <w:pStyle w:val="ConsPlusNormal"/>
              <w:jc w:val="center"/>
            </w:pPr>
            <w:r>
              <w:rPr>
                <w:color w:val="392C69"/>
              </w:rPr>
              <w:t xml:space="preserve">от 29.10.2024 </w:t>
            </w:r>
            <w:hyperlink r:id="rId11">
              <w:r>
                <w:rPr>
                  <w:color w:val="0000FF"/>
                </w:rPr>
                <w:t>N 729</w:t>
              </w:r>
            </w:hyperlink>
            <w:r>
              <w:rPr>
                <w:color w:val="392C69"/>
              </w:rPr>
              <w:t xml:space="preserve">, от 02.06.2025 </w:t>
            </w:r>
            <w:hyperlink r:id="rId12">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r>
    </w:tbl>
    <w:p w:rsidR="00F77EB0" w:rsidRDefault="00F77EB0">
      <w:pPr>
        <w:pStyle w:val="ConsPlusNormal"/>
        <w:jc w:val="center"/>
      </w:pPr>
    </w:p>
    <w:p w:rsidR="00F77EB0" w:rsidRDefault="00F77EB0">
      <w:pPr>
        <w:pStyle w:val="ConsPlusTitle"/>
        <w:jc w:val="center"/>
        <w:outlineLvl w:val="1"/>
      </w:pPr>
      <w:r>
        <w:t>1. Общие положения о предоставлении субсидий</w:t>
      </w:r>
    </w:p>
    <w:p w:rsidR="00F77EB0" w:rsidRDefault="00F77EB0">
      <w:pPr>
        <w:pStyle w:val="ConsPlusNormal"/>
        <w:ind w:firstLine="540"/>
        <w:jc w:val="both"/>
      </w:pPr>
    </w:p>
    <w:p w:rsidR="00F77EB0" w:rsidRDefault="00F77EB0">
      <w:pPr>
        <w:pStyle w:val="ConsPlusNormal"/>
        <w:ind w:firstLine="540"/>
        <w:jc w:val="both"/>
      </w:pPr>
      <w:r>
        <w:t xml:space="preserve">1.1. Настоящий Порядок устанавливает цели, условия и порядок предоставления субсидий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63">
        <w:r>
          <w:rPr>
            <w:color w:val="0000FF"/>
          </w:rPr>
          <w:t>пункте 1.3</w:t>
        </w:r>
      </w:hyperlink>
      <w:r>
        <w:t xml:space="preserve"> настоящего Порядка, юридическим лицам (за исключением государственных (муниципальных) учреждений), индивидуальным предпринимателям, физическим лицам, имеющим право на получение государственной поддержки в рамках государственной программы Ленинградской области "Комплексное развитие сельских территорий Ленинградской области" (далее - субсидии), а также критерии и категории получателей субсидий, требования к отчетности.</w:t>
      </w:r>
    </w:p>
    <w:p w:rsidR="00F77EB0" w:rsidRDefault="00F77EB0">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F77EB0" w:rsidRDefault="00F77EB0">
      <w:pPr>
        <w:pStyle w:val="ConsPlusNormal"/>
        <w:spacing w:before="220"/>
        <w:ind w:firstLine="540"/>
        <w:jc w:val="both"/>
      </w:pPr>
      <w:r>
        <w:t>1.2. В настоящем Порядке применяются следующие основные понятия:</w:t>
      </w:r>
    </w:p>
    <w:p w:rsidR="00F77EB0" w:rsidRDefault="00F77EB0">
      <w:pPr>
        <w:pStyle w:val="ConsPlusNormal"/>
        <w:spacing w:before="220"/>
        <w:ind w:firstLine="540"/>
        <w:jc w:val="both"/>
      </w:pPr>
      <w:r>
        <w:t xml:space="preserve">отбор - отбор, проводимый главным распорядителем бюджетных средств - комитетом по агропромышленному и рыбохозяйственному комплексу Ленинградской области (далее - комитет) при определении получателя субсидии способом, указанным в </w:t>
      </w:r>
      <w:hyperlink w:anchor="P211">
        <w:r>
          <w:rPr>
            <w:color w:val="0000FF"/>
          </w:rPr>
          <w:t>пункте 2.5</w:t>
        </w:r>
      </w:hyperlink>
      <w:r>
        <w:t xml:space="preserve"> настоящего Порядка;</w:t>
      </w:r>
    </w:p>
    <w:p w:rsidR="00F77EB0" w:rsidRDefault="00F77EB0">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w:t>
      </w:r>
    </w:p>
    <w:p w:rsidR="00F77EB0" w:rsidRDefault="00F77EB0">
      <w:pPr>
        <w:pStyle w:val="ConsPlusNormal"/>
        <w:jc w:val="both"/>
      </w:pPr>
      <w:r>
        <w:t xml:space="preserve">(в ред. </w:t>
      </w:r>
      <w:hyperlink r:id="rId14">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участник отбора - хозяйствующий субъект, направивший заявку;</w:t>
      </w:r>
    </w:p>
    <w:p w:rsidR="00F77EB0" w:rsidRDefault="00F77EB0">
      <w:pPr>
        <w:pStyle w:val="ConsPlusNormal"/>
        <w:spacing w:before="220"/>
        <w:ind w:firstLine="540"/>
        <w:jc w:val="both"/>
      </w:pPr>
      <w:r>
        <w:t>победитель отбора - участник отбора, в отношении которого комитетом принято решение о признании победителем отбора;</w:t>
      </w:r>
    </w:p>
    <w:p w:rsidR="00F77EB0" w:rsidRDefault="00F77EB0">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w:t>
      </w:r>
      <w:r>
        <w:lastRenderedPageBreak/>
        <w:t>комитетом;</w:t>
      </w:r>
    </w:p>
    <w:p w:rsidR="00F77EB0" w:rsidRDefault="00F77EB0">
      <w:pPr>
        <w:pStyle w:val="ConsPlusNormal"/>
        <w:jc w:val="both"/>
      </w:pPr>
      <w:r>
        <w:t xml:space="preserve">(в ред. </w:t>
      </w:r>
      <w:hyperlink r:id="rId15">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получателем субсидии в случае наличия действующего соглашения о предоставлении субсидии по соответствующему направлению, указанному в </w:t>
      </w:r>
      <w:hyperlink w:anchor="P63">
        <w:r>
          <w:rPr>
            <w:color w:val="0000FF"/>
          </w:rPr>
          <w:t>пункте 1.3</w:t>
        </w:r>
      </w:hyperlink>
      <w:r>
        <w:t xml:space="preserve"> настоящего Порядка, в целях изменения определенных условий соглашения;</w:t>
      </w:r>
    </w:p>
    <w:p w:rsidR="00F77EB0" w:rsidRDefault="00F77EB0">
      <w:pPr>
        <w:pStyle w:val="ConsPlusNormal"/>
        <w:jc w:val="both"/>
      </w:pPr>
      <w:r>
        <w:t xml:space="preserve">(абзац введен </w:t>
      </w:r>
      <w:hyperlink r:id="rId16">
        <w:r>
          <w:rPr>
            <w:color w:val="0000FF"/>
          </w:rPr>
          <w:t>Постановлением</w:t>
        </w:r>
      </w:hyperlink>
      <w:r>
        <w:t xml:space="preserve"> Правительства Ленинградской области от 02.06.2025 N 486)</w:t>
      </w:r>
    </w:p>
    <w:p w:rsidR="00F77EB0" w:rsidRDefault="00F77EB0">
      <w:pPr>
        <w:pStyle w:val="ConsPlusNormal"/>
        <w:spacing w:before="220"/>
        <w:ind w:firstLine="540"/>
        <w:jc w:val="both"/>
      </w:pPr>
      <w:r>
        <w:t>получатель субсидии - участник отбора, признанный победителем отбора, с которым комитет заключил соглашение.</w:t>
      </w:r>
    </w:p>
    <w:p w:rsidR="00F77EB0" w:rsidRDefault="00F77EB0">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F77EB0" w:rsidRDefault="00F77EB0">
      <w:pPr>
        <w:pStyle w:val="ConsPlusNormal"/>
        <w:spacing w:before="220"/>
        <w:ind w:firstLine="540"/>
        <w:jc w:val="both"/>
      </w:pPr>
      <w:bookmarkStart w:id="1" w:name="P63"/>
      <w:bookmarkEnd w:id="1"/>
      <w:r>
        <w:t>1.3. В соответствии с настоящим Порядком предоставляются следующие субсидии:</w:t>
      </w:r>
    </w:p>
    <w:p w:rsidR="00F77EB0" w:rsidRDefault="00F77EB0">
      <w:pPr>
        <w:pStyle w:val="ConsPlusNormal"/>
        <w:spacing w:before="220"/>
        <w:ind w:firstLine="540"/>
        <w:jc w:val="both"/>
      </w:pPr>
      <w:r>
        <w:t xml:space="preserve">1) </w:t>
      </w:r>
      <w:hyperlink w:anchor="P355">
        <w:r>
          <w:rPr>
            <w:color w:val="0000FF"/>
          </w:rPr>
          <w:t>субсидии</w:t>
        </w:r>
      </w:hyperlink>
      <w:r>
        <w:t xml:space="preserve"> на 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 (приложение 1 к настоящему Порядку);</w:t>
      </w:r>
    </w:p>
    <w:p w:rsidR="00F77EB0" w:rsidRDefault="00F77EB0">
      <w:pPr>
        <w:pStyle w:val="ConsPlusNormal"/>
        <w:spacing w:before="220"/>
        <w:ind w:firstLine="540"/>
        <w:jc w:val="both"/>
      </w:pPr>
      <w:r>
        <w:t xml:space="preserve">2) </w:t>
      </w:r>
      <w:hyperlink w:anchor="P539">
        <w:r>
          <w:rPr>
            <w:color w:val="0000FF"/>
          </w:rPr>
          <w:t>субсидии</w:t>
        </w:r>
      </w:hyperlink>
      <w:r>
        <w:t xml:space="preserve"> на возмещение части затрат на переподготовку и повышение квалификации кадров, обучение персонала на производстве в агропромышленном и рыбохозяйственном комплексе Ленинградской области (приложение 2 к настоящему Порядку);</w:t>
      </w:r>
    </w:p>
    <w:p w:rsidR="00F77EB0" w:rsidRDefault="00F77EB0">
      <w:pPr>
        <w:pStyle w:val="ConsPlusNormal"/>
        <w:spacing w:before="220"/>
        <w:ind w:firstLine="540"/>
        <w:jc w:val="both"/>
      </w:pPr>
      <w:r>
        <w:t xml:space="preserve">3) утратил силу. - </w:t>
      </w:r>
      <w:hyperlink r:id="rId17">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4) </w:t>
      </w:r>
      <w:hyperlink w:anchor="P590">
        <w:r>
          <w:rPr>
            <w:color w:val="0000FF"/>
          </w:rPr>
          <w:t>субсидии</w:t>
        </w:r>
      </w:hyperlink>
      <w:r>
        <w:t xml:space="preserve"> на реализацию мероприятий по содействию повышения кадровой обеспеченности предприятий агропромышленного комплекса (приложение 4 к настоящему Порядку).</w:t>
      </w:r>
    </w:p>
    <w:p w:rsidR="00F77EB0" w:rsidRDefault="00F77EB0">
      <w:pPr>
        <w:pStyle w:val="ConsPlusNormal"/>
        <w:jc w:val="both"/>
      </w:pPr>
      <w:r>
        <w:t xml:space="preserve">(пп. 4 введен </w:t>
      </w:r>
      <w:hyperlink r:id="rId18">
        <w:r>
          <w:rPr>
            <w:color w:val="0000FF"/>
          </w:rPr>
          <w:t>Постановлением</w:t>
        </w:r>
      </w:hyperlink>
      <w:r>
        <w:t xml:space="preserve"> Правительства Ленинградской области от 02.06.2025 N 486)</w:t>
      </w:r>
    </w:p>
    <w:p w:rsidR="00F77EB0" w:rsidRDefault="00F77EB0">
      <w:pPr>
        <w:pStyle w:val="ConsPlusNormal"/>
        <w:spacing w:before="220"/>
        <w:ind w:firstLine="540"/>
        <w:jc w:val="both"/>
      </w:pPr>
      <w:r>
        <w:t>1.3.1. Субсидии предоставляются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F77EB0" w:rsidRDefault="00F77EB0">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77EB0" w:rsidRDefault="00F77EB0">
      <w:pPr>
        <w:pStyle w:val="ConsPlusNormal"/>
        <w:spacing w:before="220"/>
        <w:ind w:firstLine="540"/>
        <w:jc w:val="both"/>
      </w:pPr>
      <w:r>
        <w:t>1.4. Субсидии предоставляются в пределах бюджетных ассигнований, утвержденных в сводной бюджетной росписи областного бюджета комитету как главному распорядителю бюджетных средств.</w:t>
      </w:r>
    </w:p>
    <w:p w:rsidR="00F77EB0" w:rsidRDefault="00F77EB0">
      <w:pPr>
        <w:pStyle w:val="ConsPlusNormal"/>
        <w:jc w:val="both"/>
      </w:pPr>
      <w:r>
        <w:t xml:space="preserve">(п. 1.4 в ред. </w:t>
      </w:r>
      <w:hyperlink r:id="rId1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1.5. Субсидии предоставляются на безвозмездной и безвозвратной основе.</w:t>
      </w:r>
    </w:p>
    <w:p w:rsidR="00F77EB0" w:rsidRDefault="00F77EB0">
      <w:pPr>
        <w:pStyle w:val="ConsPlusNormal"/>
        <w:spacing w:before="220"/>
        <w:ind w:firstLine="540"/>
        <w:jc w:val="both"/>
      </w:pPr>
      <w:bookmarkStart w:id="2" w:name="P74"/>
      <w:bookmarkEnd w:id="2"/>
      <w:r>
        <w:t xml:space="preserve">1.6. Субсидии предоставляются следующим категориям получателей субсидий (категориям </w:t>
      </w:r>
      <w:r>
        <w:lastRenderedPageBreak/>
        <w:t>отбора),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F77EB0" w:rsidRDefault="00F77EB0">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3" w:name="P76"/>
      <w:bookmarkEnd w:id="3"/>
      <w:r>
        <w:t xml:space="preserve">а) сельскохозяйственные товаропроизводители, указанные в </w:t>
      </w:r>
      <w:hyperlink r:id="rId21">
        <w:r>
          <w:rPr>
            <w:color w:val="0000FF"/>
          </w:rPr>
          <w:t>части 1 статьи 3</w:t>
        </w:r>
      </w:hyperlink>
      <w:r>
        <w:t xml:space="preserve"> Федерального закона от 29 декабря 2006 года N 264-ФЗ "О развитии сельского хозяйства";</w:t>
      </w:r>
    </w:p>
    <w:p w:rsidR="00F77EB0" w:rsidRDefault="00F77EB0">
      <w:pPr>
        <w:pStyle w:val="ConsPlusNormal"/>
        <w:spacing w:before="220"/>
        <w:ind w:firstLine="540"/>
        <w:jc w:val="both"/>
      </w:pPr>
      <w:r>
        <w:t>б) крестьянские (фермерские) хозяйства (далее - К(Ф)Х):</w:t>
      </w:r>
    </w:p>
    <w:p w:rsidR="00F77EB0" w:rsidRDefault="00F77EB0">
      <w:pPr>
        <w:pStyle w:val="ConsPlusNormal"/>
        <w:spacing w:before="220"/>
        <w:ind w:firstLine="540"/>
        <w:jc w:val="both"/>
      </w:pPr>
      <w:r>
        <w:t xml:space="preserve">созданные без образования юридического лица в соответствии с Федеральным </w:t>
      </w:r>
      <w:hyperlink r:id="rId22">
        <w:r>
          <w:rPr>
            <w:color w:val="0000FF"/>
          </w:rPr>
          <w:t>законом</w:t>
        </w:r>
      </w:hyperlink>
      <w:r>
        <w:t xml:space="preserve"> от 11 июня 2003 года N 74-ФЗ "О крестьянском (фермерском) хозяйстве" (далее - Федеральный закон "О крестьянском (фермерском) хозяйстве"), главой которого зарегистрирован индивидуальный предприниматель в соответствии со </w:t>
      </w:r>
      <w:hyperlink r:id="rId23">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24">
        <w:r>
          <w:rPr>
            <w:color w:val="0000FF"/>
          </w:rPr>
          <w:t>статьей 3</w:t>
        </w:r>
      </w:hyperlink>
      <w:r>
        <w:t xml:space="preserve"> Федерального закона от 29 декабря 2006 года N 264-ФЗ "О развитии сельского хозяйства";</w:t>
      </w:r>
    </w:p>
    <w:p w:rsidR="00F77EB0" w:rsidRDefault="00F77EB0">
      <w:pPr>
        <w:pStyle w:val="ConsPlusNormal"/>
        <w:spacing w:before="220"/>
        <w:ind w:firstLine="540"/>
        <w:jc w:val="both"/>
      </w:pPr>
      <w:r>
        <w:t xml:space="preserve">созданные в качестве юридического лица в соответствии со </w:t>
      </w:r>
      <w:hyperlink r:id="rId25">
        <w:r>
          <w:rPr>
            <w:color w:val="0000FF"/>
          </w:rPr>
          <w:t>статьей 86.1</w:t>
        </w:r>
      </w:hyperlink>
      <w:r>
        <w:t xml:space="preserve"> Гражданского кодекса Российской Федерации;</w:t>
      </w:r>
    </w:p>
    <w:p w:rsidR="00F77EB0" w:rsidRDefault="00F77EB0">
      <w:pPr>
        <w:pStyle w:val="ConsPlusNormal"/>
        <w:jc w:val="both"/>
      </w:pPr>
      <w:r>
        <w:t xml:space="preserve">(пп. "б" в ред. </w:t>
      </w:r>
      <w:hyperlink r:id="rId26">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4" w:name="P81"/>
      <w:bookmarkEnd w:id="4"/>
      <w:r>
        <w:t>в)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F77EB0" w:rsidRDefault="00F77EB0">
      <w:pPr>
        <w:pStyle w:val="ConsPlusNormal"/>
        <w:spacing w:before="220"/>
        <w:ind w:firstLine="540"/>
        <w:jc w:val="both"/>
      </w:pPr>
      <w:bookmarkStart w:id="5" w:name="P82"/>
      <w:bookmarkEnd w:id="5"/>
      <w:r>
        <w:t>г) иные индивидуальные предприниматели или юридические лица независимо от организационно-правовой формы.</w:t>
      </w:r>
    </w:p>
    <w:p w:rsidR="00F77EB0" w:rsidRDefault="00F77EB0">
      <w:pPr>
        <w:pStyle w:val="ConsPlusNormal"/>
        <w:jc w:val="both"/>
      </w:pPr>
      <w:r>
        <w:t xml:space="preserve">(пп. "г" введен </w:t>
      </w:r>
      <w:hyperlink r:id="rId27">
        <w:r>
          <w:rPr>
            <w:color w:val="0000FF"/>
          </w:rPr>
          <w:t>Постановлением</w:t>
        </w:r>
      </w:hyperlink>
      <w:r>
        <w:t xml:space="preserve"> Правительства Ленинградской области от 02.06.2025 N 486)</w:t>
      </w:r>
    </w:p>
    <w:p w:rsidR="00F77EB0" w:rsidRDefault="00F77EB0">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F77EB0" w:rsidRDefault="00F77EB0">
      <w:pPr>
        <w:pStyle w:val="ConsPlusNormal"/>
        <w:spacing w:before="220"/>
        <w:ind w:firstLine="540"/>
        <w:jc w:val="both"/>
      </w:pPr>
      <w:bookmarkStart w:id="6" w:name="P85"/>
      <w:bookmarkEnd w:id="6"/>
      <w:r>
        <w:t>1.7. Критериями отбора получателей субсидий (в случае если получатели субсидий определяются по результатам запроса предложений) являются:</w:t>
      </w:r>
    </w:p>
    <w:p w:rsidR="00F77EB0" w:rsidRDefault="00F77EB0">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63">
        <w:r>
          <w:rPr>
            <w:color w:val="0000FF"/>
          </w:rPr>
          <w:t>пунктом 1.3</w:t>
        </w:r>
      </w:hyperlink>
      <w:r>
        <w:t xml:space="preserve"> настоящего Порядка;</w:t>
      </w:r>
    </w:p>
    <w:p w:rsidR="00F77EB0" w:rsidRDefault="00F77EB0">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в системе "1С: Свод АПК" или на бумажном носителе в сроки, утвержденные распоряжением комитета (за исключением категории отбора, установленной </w:t>
      </w:r>
      <w:hyperlink w:anchor="P82">
        <w:r>
          <w:rPr>
            <w:color w:val="0000FF"/>
          </w:rPr>
          <w:t>подпунктом "г" пункта 1.6</w:t>
        </w:r>
      </w:hyperlink>
      <w:r>
        <w:t xml:space="preserve"> настоящего Порядка).</w:t>
      </w:r>
    </w:p>
    <w:p w:rsidR="00F77EB0" w:rsidRDefault="00F77EB0">
      <w:pPr>
        <w:pStyle w:val="ConsPlusNormal"/>
        <w:jc w:val="both"/>
      </w:pPr>
      <w:r>
        <w:t xml:space="preserve">(п. 1.7 в ред. </w:t>
      </w:r>
      <w:hyperlink r:id="rId2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1.8. Критерии оценки заявок об участии в отборе (далее - критерии оценки) устанавливаются в </w:t>
      </w:r>
      <w:hyperlink w:anchor="P355">
        <w:r>
          <w:rPr>
            <w:color w:val="0000FF"/>
          </w:rPr>
          <w:t>приложении 1</w:t>
        </w:r>
      </w:hyperlink>
      <w:r>
        <w:t xml:space="preserve"> к настоящему Порядку.</w:t>
      </w:r>
    </w:p>
    <w:p w:rsidR="00F77EB0" w:rsidRDefault="00F77EB0">
      <w:pPr>
        <w:pStyle w:val="ConsPlusNormal"/>
        <w:jc w:val="both"/>
      </w:pPr>
      <w:r>
        <w:t xml:space="preserve">(п. 1.8 в ред. </w:t>
      </w:r>
      <w:hyperlink r:id="rId2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77EB0" w:rsidRDefault="00F77EB0">
      <w:pPr>
        <w:pStyle w:val="ConsPlusNormal"/>
        <w:ind w:firstLine="540"/>
        <w:jc w:val="both"/>
      </w:pPr>
    </w:p>
    <w:p w:rsidR="00F77EB0" w:rsidRDefault="00F77EB0">
      <w:pPr>
        <w:pStyle w:val="ConsPlusTitle"/>
        <w:jc w:val="center"/>
        <w:outlineLvl w:val="1"/>
      </w:pPr>
      <w:r>
        <w:t>2. Порядок отбора получателей субсидий</w:t>
      </w:r>
    </w:p>
    <w:p w:rsidR="00F77EB0" w:rsidRDefault="00F77EB0">
      <w:pPr>
        <w:pStyle w:val="ConsPlusNormal"/>
        <w:ind w:firstLine="540"/>
        <w:jc w:val="both"/>
      </w:pPr>
    </w:p>
    <w:p w:rsidR="00F77EB0" w:rsidRDefault="00F77EB0">
      <w:pPr>
        <w:pStyle w:val="ConsPlusNormal"/>
        <w:ind w:firstLine="540"/>
        <w:jc w:val="both"/>
      </w:pPr>
      <w:bookmarkStart w:id="7" w:name="P95"/>
      <w:bookmarkEnd w:id="7"/>
      <w:r>
        <w:t xml:space="preserve">2.1. Субсидии предоставляются получателям субсидий по результатам отбора. Способы проведения отбора получателей субсидий установлены </w:t>
      </w:r>
      <w:hyperlink w:anchor="P211">
        <w:r>
          <w:rPr>
            <w:color w:val="0000FF"/>
          </w:rPr>
          <w:t>пунктом 2.5</w:t>
        </w:r>
      </w:hyperlink>
      <w:r>
        <w:t xml:space="preserve"> настоящего Порядка.</w:t>
      </w:r>
    </w:p>
    <w:p w:rsidR="00F77EB0" w:rsidRDefault="00F77EB0">
      <w:pPr>
        <w:pStyle w:val="ConsPlusNormal"/>
        <w:spacing w:before="220"/>
        <w:ind w:firstLine="540"/>
        <w:jc w:val="both"/>
      </w:pPr>
      <w:r>
        <w:t>Объявление о проведении отбора размещается на едином портале, а также на официальном сайте комитета (</w:t>
      </w:r>
      <w:hyperlink r:id="rId30">
        <w:r>
          <w:rPr>
            <w:color w:val="0000FF"/>
          </w:rPr>
          <w:t>apk.lenobl.ru</w:t>
        </w:r>
      </w:hyperlink>
      <w:r>
        <w:t>) в информационно-телекоммуникационной сети "Интернет" (далее - сеть "Интернет") не позднее одного рабочего дня до даты начала подачи заявок участников отбора.</w:t>
      </w:r>
    </w:p>
    <w:p w:rsidR="00F77EB0" w:rsidRDefault="00F77EB0">
      <w:pPr>
        <w:pStyle w:val="ConsPlusNormal"/>
        <w:spacing w:before="220"/>
        <w:ind w:firstLine="540"/>
        <w:jc w:val="both"/>
      </w:pPr>
      <w:r>
        <w:t>В целях проведения отбора получателей субсидий комитет принимает решение о создании коллегиального органа (далее - комиссия). Состав комиссии и положение о комиссии утверждаются распоряжением комитета.</w:t>
      </w:r>
    </w:p>
    <w:p w:rsidR="00F77EB0" w:rsidRDefault="00F77EB0">
      <w:pPr>
        <w:pStyle w:val="ConsPlusNormal"/>
        <w:spacing w:before="220"/>
        <w:ind w:firstLine="540"/>
        <w:jc w:val="both"/>
      </w:pPr>
      <w:r>
        <w:t>Размещение объявления о проведении отбора организует секретарь комиссии.</w:t>
      </w:r>
    </w:p>
    <w:p w:rsidR="00F77EB0" w:rsidRDefault="00F77EB0">
      <w:pPr>
        <w:pStyle w:val="ConsPlusNormal"/>
        <w:spacing w:before="220"/>
        <w:ind w:firstLine="540"/>
        <w:jc w:val="both"/>
      </w:pPr>
      <w:r>
        <w:t>Объявление о проведении отбора содержит следующие сведения:</w:t>
      </w:r>
    </w:p>
    <w:p w:rsidR="00F77EB0" w:rsidRDefault="00F77EB0">
      <w:pPr>
        <w:pStyle w:val="ConsPlusNormal"/>
        <w:spacing w:before="220"/>
        <w:ind w:firstLine="540"/>
        <w:jc w:val="both"/>
      </w:pPr>
      <w:r>
        <w:t>наименование организатора отбора, место нахождения, почтовый адрес, адрес электронной почты, номер контактного телефона;</w:t>
      </w:r>
    </w:p>
    <w:p w:rsidR="00F77EB0" w:rsidRDefault="00F77EB0">
      <w:pPr>
        <w:pStyle w:val="ConsPlusNormal"/>
        <w:spacing w:before="220"/>
        <w:ind w:firstLine="540"/>
        <w:jc w:val="both"/>
      </w:pPr>
      <w:r>
        <w:t>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приложениями к настоящему Порядку;</w:t>
      </w:r>
    </w:p>
    <w:p w:rsidR="00F77EB0" w:rsidRDefault="00F77EB0">
      <w:pPr>
        <w:pStyle w:val="ConsPlusNormal"/>
        <w:spacing w:before="220"/>
        <w:ind w:firstLine="540"/>
        <w:jc w:val="both"/>
      </w:pPr>
      <w:r>
        <w:t>срок проведения отбора, а также информация о возможности проведения нескольких этапов отбора с указанием сроков (порядка) их проведения (при необходимости);</w:t>
      </w:r>
    </w:p>
    <w:p w:rsidR="00F77EB0" w:rsidRDefault="00F77EB0">
      <w:pPr>
        <w:pStyle w:val="ConsPlusNormal"/>
        <w:spacing w:before="220"/>
        <w:ind w:firstLine="540"/>
        <w:jc w:val="both"/>
      </w:pPr>
      <w:r>
        <w:t>результат (результаты) предоставления субсидии;</w:t>
      </w:r>
    </w:p>
    <w:p w:rsidR="00F77EB0" w:rsidRDefault="00F77EB0">
      <w:pPr>
        <w:pStyle w:val="ConsPlusNormal"/>
        <w:spacing w:before="220"/>
        <w:ind w:firstLine="540"/>
        <w:jc w:val="both"/>
      </w:pPr>
      <w:r>
        <w:t>доменное имя и(или) указатели страниц государственной информационной системы или сайта в сети "Интернет", на котором размещается объявление о проведении отбора;</w:t>
      </w:r>
    </w:p>
    <w:p w:rsidR="00F77EB0" w:rsidRDefault="00F77EB0">
      <w:pPr>
        <w:pStyle w:val="ConsPlusNormal"/>
        <w:spacing w:before="220"/>
        <w:ind w:firstLine="540"/>
        <w:jc w:val="both"/>
      </w:pPr>
      <w:r>
        <w:t xml:space="preserve">требования к участникам отбора в соответствии с </w:t>
      </w:r>
      <w:hyperlink w:anchor="P181">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95">
        <w:r>
          <w:rPr>
            <w:color w:val="0000FF"/>
          </w:rPr>
          <w:t>пунктом 2.4</w:t>
        </w:r>
      </w:hyperlink>
      <w:r>
        <w:t xml:space="preserve"> настоящего Порядка;</w:t>
      </w:r>
    </w:p>
    <w:p w:rsidR="00F77EB0" w:rsidRDefault="00F77EB0">
      <w:pPr>
        <w:pStyle w:val="ConsPlusNormal"/>
        <w:spacing w:before="220"/>
        <w:ind w:firstLine="540"/>
        <w:jc w:val="both"/>
      </w:pPr>
      <w:r>
        <w:t xml:space="preserve">порядок подачи заявок участниками отбора в соответствии с </w:t>
      </w:r>
      <w:hyperlink w:anchor="P163">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F77EB0" w:rsidRDefault="00F77EB0">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163">
        <w:r>
          <w:rPr>
            <w:color w:val="0000FF"/>
          </w:rPr>
          <w:t>пунктом 2.2</w:t>
        </w:r>
      </w:hyperlink>
      <w:r>
        <w:t xml:space="preserve"> настоящего Порядка;</w:t>
      </w:r>
    </w:p>
    <w:p w:rsidR="00F77EB0" w:rsidRDefault="00F77EB0">
      <w:pPr>
        <w:pStyle w:val="ConsPlusNormal"/>
        <w:spacing w:before="220"/>
        <w:ind w:firstLine="540"/>
        <w:jc w:val="both"/>
      </w:pPr>
      <w:r>
        <w:t xml:space="preserve">правила рассмотрения и оценки заявок участников отбора в соответствии с </w:t>
      </w:r>
      <w:hyperlink w:anchor="P211">
        <w:r>
          <w:rPr>
            <w:color w:val="0000FF"/>
          </w:rPr>
          <w:t>пунктом 2.5</w:t>
        </w:r>
      </w:hyperlink>
      <w:r>
        <w:t xml:space="preserve"> и приложениями к настоящему Порядку;</w:t>
      </w:r>
    </w:p>
    <w:p w:rsidR="00F77EB0" w:rsidRDefault="00F77EB0">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163">
        <w:r>
          <w:rPr>
            <w:color w:val="0000FF"/>
          </w:rPr>
          <w:t>пунктом 2.2</w:t>
        </w:r>
      </w:hyperlink>
      <w:r>
        <w:t xml:space="preserve"> настоящего Порядка;</w:t>
      </w:r>
    </w:p>
    <w:p w:rsidR="00F77EB0" w:rsidRDefault="00F77EB0">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265">
        <w:r>
          <w:rPr>
            <w:color w:val="0000FF"/>
          </w:rPr>
          <w:t>пунктом 3.1</w:t>
        </w:r>
      </w:hyperlink>
      <w:r>
        <w:t xml:space="preserve"> настоящего Порядка;</w:t>
      </w:r>
    </w:p>
    <w:p w:rsidR="00F77EB0" w:rsidRDefault="00F77EB0">
      <w:pPr>
        <w:pStyle w:val="ConsPlusNormal"/>
        <w:spacing w:before="220"/>
        <w:ind w:firstLine="540"/>
        <w:jc w:val="both"/>
      </w:pPr>
      <w:r>
        <w:lastRenderedPageBreak/>
        <w:t xml:space="preserve">условия признания победителя отбора уклонившимся от заключения соглашения в соответствии с </w:t>
      </w:r>
      <w:hyperlink w:anchor="P265">
        <w:r>
          <w:rPr>
            <w:color w:val="0000FF"/>
          </w:rPr>
          <w:t>пунктом 3.1</w:t>
        </w:r>
      </w:hyperlink>
      <w:r>
        <w:t xml:space="preserve"> настоящего Порядка;</w:t>
      </w:r>
    </w:p>
    <w:p w:rsidR="00F77EB0" w:rsidRDefault="00F77EB0">
      <w:pPr>
        <w:pStyle w:val="ConsPlusNormal"/>
        <w:spacing w:before="220"/>
        <w:ind w:firstLine="540"/>
        <w:jc w:val="both"/>
      </w:pPr>
      <w:r>
        <w:t>сроки размещения протокола подведения итогов отбора на едином портале и на официальном сайте комитета в сети "Интернет";</w:t>
      </w:r>
    </w:p>
    <w:p w:rsidR="00F77EB0" w:rsidRDefault="00F77EB0">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w:t>
      </w:r>
    </w:p>
    <w:p w:rsidR="00F77EB0" w:rsidRDefault="00F77EB0">
      <w:pPr>
        <w:pStyle w:val="ConsPlusNormal"/>
        <w:spacing w:before="220"/>
        <w:ind w:firstLine="540"/>
        <w:jc w:val="both"/>
      </w:pPr>
      <w: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F77EB0" w:rsidRDefault="00F77EB0">
      <w:pPr>
        <w:pStyle w:val="ConsPlusNormal"/>
        <w:spacing w:before="220"/>
        <w:ind w:firstLine="540"/>
        <w:jc w:val="both"/>
      </w:pPr>
      <w: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w:t>
      </w:r>
    </w:p>
    <w:p w:rsidR="00F77EB0" w:rsidRDefault="00F77EB0">
      <w:pPr>
        <w:pStyle w:val="ConsPlusNormal"/>
        <w:spacing w:before="220"/>
        <w:ind w:firstLine="540"/>
        <w:jc w:val="both"/>
      </w:pPr>
      <w:r>
        <w:t>порядок возврата заявок на доработку;</w:t>
      </w:r>
    </w:p>
    <w:p w:rsidR="00F77EB0" w:rsidRDefault="00F77EB0">
      <w:pPr>
        <w:pStyle w:val="ConsPlusNormal"/>
        <w:spacing w:before="220"/>
        <w:ind w:firstLine="540"/>
        <w:jc w:val="both"/>
      </w:pPr>
      <w:r>
        <w:t>порядок отклонения заявок, а также информация об основаниях их отклонения;</w:t>
      </w:r>
    </w:p>
    <w:p w:rsidR="00F77EB0" w:rsidRDefault="00F77EB0">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F77EB0" w:rsidRDefault="00F77EB0">
      <w:pPr>
        <w:pStyle w:val="ConsPlusNormal"/>
        <w:spacing w:before="220"/>
        <w:ind w:firstLine="540"/>
        <w:jc w:val="both"/>
      </w:pPr>
      <w:r>
        <w:t>порядок расчета размера субсидии в соответствии с приложениями к настоящему Порядку;</w:t>
      </w:r>
    </w:p>
    <w:p w:rsidR="00F77EB0" w:rsidRDefault="00F77EB0">
      <w:pPr>
        <w:pStyle w:val="ConsPlusNormal"/>
        <w:spacing w:before="220"/>
        <w:ind w:firstLine="540"/>
        <w:jc w:val="both"/>
      </w:pPr>
      <w:r>
        <w:t xml:space="preserve">правила распределения субсидии по результатам отбора в соответствии с </w:t>
      </w:r>
      <w:hyperlink w:anchor="P211">
        <w:r>
          <w:rPr>
            <w:color w:val="0000FF"/>
          </w:rPr>
          <w:t>пунктом 2.5</w:t>
        </w:r>
      </w:hyperlink>
      <w:r>
        <w:t xml:space="preserve"> настоящего Порядка.</w:t>
      </w:r>
    </w:p>
    <w:p w:rsidR="00F77EB0" w:rsidRDefault="00F77EB0">
      <w:pPr>
        <w:pStyle w:val="ConsPlusNormal"/>
        <w:jc w:val="both"/>
      </w:pPr>
      <w:r>
        <w:t xml:space="preserve">(п. 2.1 в ред. </w:t>
      </w:r>
      <w:hyperlink r:id="rId31">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2.1.1. При проведении отбора:</w:t>
      </w:r>
    </w:p>
    <w:p w:rsidR="00F77EB0" w:rsidRDefault="00F77EB0">
      <w:pPr>
        <w:pStyle w:val="ConsPlusNormal"/>
        <w:jc w:val="both"/>
      </w:pPr>
      <w:r>
        <w:t xml:space="preserve">(в ред. </w:t>
      </w:r>
      <w:hyperlink r:id="rId32">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7EB0" w:rsidRDefault="00F77EB0">
      <w:pPr>
        <w:pStyle w:val="ConsPlusNormal"/>
        <w:spacing w:before="220"/>
        <w:ind w:firstLine="540"/>
        <w:jc w:val="both"/>
      </w:pPr>
      <w:r>
        <w:t>взаимодействие комитета, а также комиссии с участниками отбора осуществляется с использованием документов в электронной форме;</w:t>
      </w:r>
    </w:p>
    <w:p w:rsidR="00F77EB0" w:rsidRDefault="00F77EB0">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устанавливается 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181">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
    <w:p w:rsidR="00F77EB0" w:rsidRDefault="00F77EB0">
      <w:pPr>
        <w:pStyle w:val="ConsPlusNormal"/>
        <w:spacing w:before="220"/>
        <w:ind w:firstLine="540"/>
        <w:jc w:val="both"/>
      </w:pPr>
      <w:r>
        <w:t xml:space="preserve">проверка участника отбора на соответствие требованиям, установленным </w:t>
      </w:r>
      <w:hyperlink w:anchor="P181">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77EB0" w:rsidRDefault="00F77EB0">
      <w:pPr>
        <w:pStyle w:val="ConsPlusNormal"/>
        <w:spacing w:before="220"/>
        <w:ind w:firstLine="540"/>
        <w:jc w:val="both"/>
      </w:pPr>
      <w:r>
        <w:lastRenderedPageBreak/>
        <w:t xml:space="preserve">подтверждение соответствия участника отбора требованиям, установленным </w:t>
      </w:r>
      <w:hyperlink w:anchor="P181">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77EB0" w:rsidRDefault="00F77EB0">
      <w:pPr>
        <w:pStyle w:val="ConsPlusNormal"/>
        <w:spacing w:before="220"/>
        <w:ind w:firstLine="540"/>
        <w:jc w:val="both"/>
      </w:pPr>
      <w:r>
        <w:t xml:space="preserve">абзац утратил силу. - </w:t>
      </w:r>
      <w:hyperlink r:id="rId34">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подписание заявки осуществляется усиленной квалифицированной электронной подписью руководителя участника отбора или уполномоченного им лица;</w:t>
      </w:r>
    </w:p>
    <w:p w:rsidR="00F77EB0" w:rsidRDefault="00F77EB0">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7EB0" w:rsidRDefault="00F77EB0">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181">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w:t>
      </w:r>
      <w:hyperlink w:anchor="P195">
        <w:r>
          <w:rPr>
            <w:color w:val="0000FF"/>
          </w:rPr>
          <w:t>пунктом 2.4</w:t>
        </w:r>
      </w:hyperlink>
      <w:r>
        <w:t xml:space="preserve"> настоящего Порядка, а также в приложениях к настоящему Порядку;</w:t>
      </w:r>
    </w:p>
    <w:p w:rsidR="00F77EB0" w:rsidRDefault="00F77EB0">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F77EB0" w:rsidRDefault="00F77EB0">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формирование протокола вскрытия заявок на едином портале осуществляется автоматически;</w:t>
      </w:r>
    </w:p>
    <w:p w:rsidR="00F77EB0" w:rsidRDefault="00F77EB0">
      <w:pPr>
        <w:pStyle w:val="ConsPlusNormal"/>
        <w:spacing w:before="220"/>
        <w:ind w:firstLine="540"/>
        <w:jc w:val="both"/>
      </w:pPr>
      <w:r>
        <w:t>протокол вскрытия заявок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F77EB0" w:rsidRDefault="00F77EB0">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 (в случае если получатели субсидий определяются по результатам конкурса);</w:t>
      </w:r>
    </w:p>
    <w:p w:rsidR="00F77EB0" w:rsidRDefault="00F77EB0">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протокол рассмотрения заявок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F77EB0" w:rsidRDefault="00F77EB0">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порядок ранжирования поступивших заявок определяется:</w:t>
      </w:r>
    </w:p>
    <w:p w:rsidR="00F77EB0" w:rsidRDefault="00F77EB0">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F77EB0" w:rsidRDefault="00F77EB0">
      <w:pPr>
        <w:pStyle w:val="ConsPlusNormal"/>
        <w:jc w:val="both"/>
      </w:pPr>
      <w:r>
        <w:lastRenderedPageBreak/>
        <w:t xml:space="preserve">(в ред. </w:t>
      </w:r>
      <w:hyperlink r:id="rId41">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F77EB0" w:rsidRDefault="00F77EB0">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F77EB0" w:rsidRDefault="00F77EB0">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F77EB0" w:rsidRDefault="00F77EB0">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F77EB0" w:rsidRDefault="00F77EB0">
      <w:pPr>
        <w:pStyle w:val="ConsPlusNormal"/>
        <w:jc w:val="both"/>
      </w:pPr>
      <w:r>
        <w:t xml:space="preserve">(абзац введен </w:t>
      </w:r>
      <w:hyperlink r:id="rId44">
        <w:r>
          <w:rPr>
            <w:color w:val="0000FF"/>
          </w:rPr>
          <w:t>Постановлением</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2.1.2. Внесение изменений в объявление о проведении отбора осуществляется в порядке, установленном </w:t>
      </w:r>
      <w:hyperlink w:anchor="P95">
        <w:r>
          <w:rPr>
            <w:color w:val="0000FF"/>
          </w:rPr>
          <w:t>пунктом 2.1</w:t>
        </w:r>
      </w:hyperlink>
      <w:r>
        <w:t xml:space="preserve"> настоящего Порядка, не позднее наступления даты окончания приема заявок, с соблюдением следующих условий:</w:t>
      </w:r>
    </w:p>
    <w:p w:rsidR="00F77EB0" w:rsidRDefault="00F77EB0">
      <w:pPr>
        <w:pStyle w:val="ConsPlusNormal"/>
        <w:spacing w:before="220"/>
        <w:ind w:firstLine="540"/>
        <w:jc w:val="both"/>
      </w:pPr>
      <w:r>
        <w:t>1)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F77EB0" w:rsidRDefault="00F77EB0">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F77EB0" w:rsidRDefault="00F77EB0">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F77EB0" w:rsidRDefault="00F77EB0">
      <w:pPr>
        <w:pStyle w:val="ConsPlusNormal"/>
        <w:spacing w:before="220"/>
        <w:ind w:firstLine="540"/>
        <w:jc w:val="both"/>
      </w:pPr>
      <w:r>
        <w:t>2) не допускается изменение способа отбора получателей субсидий;</w:t>
      </w:r>
    </w:p>
    <w:p w:rsidR="00F77EB0" w:rsidRDefault="00F77EB0">
      <w:pPr>
        <w:pStyle w:val="ConsPlusNormal"/>
        <w:spacing w:before="220"/>
        <w:ind w:firstLine="540"/>
        <w:jc w:val="both"/>
      </w:pPr>
      <w:r>
        <w:t xml:space="preserve">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anchor="P163">
        <w:r>
          <w:rPr>
            <w:color w:val="0000FF"/>
          </w:rPr>
          <w:t>пунктом 2.2</w:t>
        </w:r>
      </w:hyperlink>
      <w:r>
        <w:t xml:space="preserve"> настоящего Порядка;</w:t>
      </w:r>
    </w:p>
    <w:p w:rsidR="00F77EB0" w:rsidRDefault="00F77EB0">
      <w:pPr>
        <w:pStyle w:val="ConsPlusNormal"/>
        <w:spacing w:before="220"/>
        <w:ind w:firstLine="540"/>
        <w:jc w:val="both"/>
      </w:pPr>
      <w: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77EB0" w:rsidRDefault="00F77EB0">
      <w:pPr>
        <w:pStyle w:val="ConsPlusNormal"/>
        <w:jc w:val="both"/>
      </w:pPr>
      <w:r>
        <w:t xml:space="preserve">(п. 2.1.2 введен </w:t>
      </w:r>
      <w:hyperlink r:id="rId45">
        <w:r>
          <w:rPr>
            <w:color w:val="0000FF"/>
          </w:rPr>
          <w:t>Постановлением</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8" w:name="P163"/>
      <w:bookmarkEnd w:id="8"/>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195">
        <w:r>
          <w:rPr>
            <w:color w:val="0000FF"/>
          </w:rPr>
          <w:t>пункте 2.4</w:t>
        </w:r>
      </w:hyperlink>
      <w:r>
        <w:t xml:space="preserve"> настоящего Порядка.</w:t>
      </w:r>
    </w:p>
    <w:p w:rsidR="00F77EB0" w:rsidRDefault="00F77EB0">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Участник отбора вправе отозвать заявку до даты окончания приема заявок. Отозванные заявки не учитываются при определении количества заявок, представленных для участия в отборе.</w:t>
      </w:r>
    </w:p>
    <w:p w:rsidR="00F77EB0" w:rsidRDefault="00F77EB0">
      <w:pPr>
        <w:pStyle w:val="ConsPlusNormal"/>
        <w:jc w:val="both"/>
      </w:pPr>
      <w:r>
        <w:t xml:space="preserve">(в ред. </w:t>
      </w:r>
      <w:hyperlink r:id="rId47">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lastRenderedPageBreak/>
        <w:t>Внесение изменений в заявку осуществляется путем отзыва и подачи новой заявки в течение срока приема заявок, если иное не предусмотрено приложениями к настоящему Порядку.</w:t>
      </w:r>
    </w:p>
    <w:p w:rsidR="00F77EB0" w:rsidRDefault="00F77EB0">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F77EB0" w:rsidRDefault="00F77EB0">
      <w:pPr>
        <w:pStyle w:val="ConsPlusNormal"/>
        <w:spacing w:before="220"/>
        <w:ind w:firstLine="540"/>
        <w:jc w:val="both"/>
      </w:pPr>
      <w:r>
        <w:t>Требования, предъявляемые к форме и содержанию заявок, устанавливаются в приложениях к настоящему Порядку.</w:t>
      </w:r>
    </w:p>
    <w:p w:rsidR="00F77EB0" w:rsidRDefault="00F77EB0">
      <w:pPr>
        <w:pStyle w:val="ConsPlusNormal"/>
        <w:spacing w:before="220"/>
        <w:ind w:firstLine="540"/>
        <w:jc w:val="both"/>
      </w:pPr>
      <w:r>
        <w:t>Разъяснения положений объявления о проведении отбора предоставляются комитетом в течение срока приема заявок по письменному обращению участника отбора в течение пяти рабочих дней с даты регистрации соответствующего обращения в канцелярии комитета.</w:t>
      </w:r>
    </w:p>
    <w:p w:rsidR="00F77EB0" w:rsidRDefault="00F77EB0">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При проведении отбора:</w:t>
      </w:r>
    </w:p>
    <w:p w:rsidR="00F77EB0" w:rsidRDefault="00F77EB0">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w:t>
      </w:r>
    </w:p>
    <w:p w:rsidR="00F77EB0" w:rsidRDefault="00F77EB0">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предусмотрена возможность возврата заявок участникам отбора получателей субсидий на доработку. Комиссия осуществляет возврат заявок на доработку участникам отбора, при рассмотрении заявок которых выявлены основания для их возврата на доработку, а также доводит до участников отбора с использованием системы "Электронный бюджет" не позднее чем за два рабочих дня до даты утверждения протокола подведения итогов отбора основания для возврата заявки, а также положения заявки, нуждающиеся в доработке.</w:t>
      </w:r>
    </w:p>
    <w:p w:rsidR="00F77EB0" w:rsidRDefault="00F77EB0">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информации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F77EB0" w:rsidRDefault="00F77EB0">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F77EB0" w:rsidRDefault="00F77EB0">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для рассмотрения.</w:t>
      </w:r>
    </w:p>
    <w:p w:rsidR="00F77EB0" w:rsidRDefault="00F77EB0">
      <w:pPr>
        <w:pStyle w:val="ConsPlusNormal"/>
        <w:spacing w:before="220"/>
        <w:ind w:firstLine="540"/>
        <w:jc w:val="both"/>
      </w:pPr>
      <w:bookmarkStart w:id="9" w:name="P181"/>
      <w:bookmarkEnd w:id="9"/>
      <w:r>
        <w:t>2.3. Участник отбора на даты рассмотрения заявки и заключения соглашения должен соответствовать следующим требованиям:</w:t>
      </w:r>
    </w:p>
    <w:p w:rsidR="00F77EB0" w:rsidRDefault="00F77EB0">
      <w:pPr>
        <w:pStyle w:val="ConsPlusNormal"/>
        <w:spacing w:before="220"/>
        <w:ind w:firstLine="540"/>
        <w:jc w:val="both"/>
      </w:pPr>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w:t>
      </w:r>
      <w:r>
        <w:lastRenderedPageBreak/>
        <w:t>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7EB0" w:rsidRDefault="00F77EB0">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7EB0" w:rsidRDefault="00F77EB0">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F77EB0" w:rsidRDefault="00F77EB0">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52">
        <w:r>
          <w:rPr>
            <w:color w:val="0000FF"/>
          </w:rPr>
          <w:t>законом</w:t>
        </w:r>
      </w:hyperlink>
      <w:r>
        <w:t xml:space="preserve"> "О контроле за деятельностью лиц, находящихся под иностранным влиянием";</w:t>
      </w:r>
    </w:p>
    <w:p w:rsidR="00F77EB0" w:rsidRDefault="00F77EB0">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7EB0" w:rsidRDefault="00F77EB0">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F77EB0" w:rsidRDefault="00F77EB0">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F77EB0" w:rsidRDefault="00F77EB0">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29.10.2024 N 729)</w:t>
      </w:r>
    </w:p>
    <w:p w:rsidR="00F77EB0" w:rsidRDefault="00F77EB0">
      <w:pPr>
        <w:pStyle w:val="ConsPlusNormal"/>
        <w:spacing w:before="220"/>
        <w:ind w:firstLine="540"/>
        <w:jc w:val="both"/>
      </w:pPr>
      <w:r>
        <w:t>участник отбора не должен быть внесен в реестр недобросовестных поставщиков;</w:t>
      </w:r>
    </w:p>
    <w:p w:rsidR="00F77EB0" w:rsidRDefault="00F77EB0">
      <w:pPr>
        <w:pStyle w:val="ConsPlusNormal"/>
        <w:spacing w:before="220"/>
        <w:ind w:firstLine="540"/>
        <w:jc w:val="both"/>
      </w:pPr>
      <w:r>
        <w:t>у участника отбора должна отсутствовать просроченная задолженность по заработной плате;</w:t>
      </w:r>
    </w:p>
    <w:p w:rsidR="00F77EB0" w:rsidRDefault="00F77EB0">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5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77EB0" w:rsidRDefault="00F77EB0">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являющемся участником отбора.</w:t>
      </w:r>
    </w:p>
    <w:p w:rsidR="00F77EB0" w:rsidRDefault="00F77EB0">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F77EB0" w:rsidRDefault="00F77EB0">
      <w:pPr>
        <w:pStyle w:val="ConsPlusNormal"/>
        <w:spacing w:before="220"/>
        <w:ind w:firstLine="540"/>
        <w:jc w:val="both"/>
      </w:pPr>
      <w:bookmarkStart w:id="10" w:name="P195"/>
      <w:bookmarkEnd w:id="10"/>
      <w:r>
        <w:t xml:space="preserve">2.4. Участники отбора для участия в отборе в срок, установленный в объявлении о </w:t>
      </w:r>
      <w:r>
        <w:lastRenderedPageBreak/>
        <w:t>проведении отбора, представляют заявку, которая должна содержать:</w:t>
      </w:r>
    </w:p>
    <w:p w:rsidR="00F77EB0" w:rsidRDefault="00F77EB0">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F77EB0" w:rsidRDefault="00F77EB0">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F77EB0" w:rsidRDefault="00F77EB0">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F77EB0" w:rsidRDefault="00F77EB0">
      <w:pPr>
        <w:pStyle w:val="ConsPlusNormal"/>
        <w:spacing w:before="220"/>
        <w:ind w:firstLine="540"/>
        <w:jc w:val="both"/>
      </w:pPr>
      <w:r>
        <w:t xml:space="preserve">информационное </w:t>
      </w:r>
      <w:hyperlink r:id="rId55">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F77EB0" w:rsidRDefault="00F77EB0">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F77EB0" w:rsidRDefault="00F77EB0">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F77EB0" w:rsidRDefault="00F77EB0">
      <w:pPr>
        <w:pStyle w:val="ConsPlusNormal"/>
        <w:spacing w:before="220"/>
        <w:ind w:firstLine="540"/>
        <w:jc w:val="both"/>
      </w:pPr>
      <w:hyperlink r:id="rId56">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F77EB0" w:rsidRDefault="00F77EB0">
      <w:pPr>
        <w:pStyle w:val="ConsPlusNormal"/>
        <w:spacing w:before="220"/>
        <w:ind w:firstLine="540"/>
        <w:jc w:val="both"/>
      </w:pPr>
      <w:r>
        <w:t>2) подтверждение соответствия категории получателей субсидий (категории отбора) для направления предоставления субсидии, установленной в приложениях к настоящему Порядку;</w:t>
      </w:r>
    </w:p>
    <w:p w:rsidR="00F77EB0" w:rsidRDefault="00F77EB0">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77EB0" w:rsidRDefault="00F77EB0">
      <w:pPr>
        <w:pStyle w:val="ConsPlusNormal"/>
        <w:spacing w:before="220"/>
        <w:ind w:firstLine="540"/>
        <w:jc w:val="both"/>
      </w:pPr>
      <w:r>
        <w:t>4) согласие физического лица на обработку его персональных данных (для индивидуальных предпринимателей).</w:t>
      </w:r>
    </w:p>
    <w:p w:rsidR="00F77EB0" w:rsidRDefault="00F77EB0">
      <w:pPr>
        <w:pStyle w:val="ConsPlusNormal"/>
        <w:spacing w:before="220"/>
        <w:ind w:firstLine="540"/>
        <w:jc w:val="both"/>
      </w:pPr>
      <w:r>
        <w:t>Дополнительные документы для каждой субсидии устанавливаются в приложениях к настоящему Порядку.</w:t>
      </w:r>
    </w:p>
    <w:p w:rsidR="00F77EB0" w:rsidRDefault="00F77EB0">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F77EB0" w:rsidRDefault="00F77EB0">
      <w:pPr>
        <w:pStyle w:val="ConsPlusNormal"/>
        <w:jc w:val="both"/>
      </w:pPr>
      <w:r>
        <w:t xml:space="preserve">(п. 2.4 в ред. </w:t>
      </w:r>
      <w:hyperlink r:id="rId57">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2.4.1.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F77EB0" w:rsidRDefault="00F77EB0">
      <w:pPr>
        <w:pStyle w:val="ConsPlusNormal"/>
        <w:jc w:val="both"/>
      </w:pPr>
      <w:r>
        <w:lastRenderedPageBreak/>
        <w:t xml:space="preserve">(п. 2.4.1 в ред. </w:t>
      </w:r>
      <w:hyperlink r:id="rId5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11" w:name="P211"/>
      <w:bookmarkEnd w:id="11"/>
      <w:r>
        <w:t xml:space="preserve">2.5. Отбор получателей субсидий, указанных в </w:t>
      </w:r>
      <w:hyperlink w:anchor="P63">
        <w:r>
          <w:rPr>
            <w:color w:val="0000FF"/>
          </w:rPr>
          <w:t>пункте 1.3</w:t>
        </w:r>
      </w:hyperlink>
      <w:r>
        <w:t xml:space="preserve"> настоящего Порядка, осуществляется на конкурентной основе следующими способами:</w:t>
      </w:r>
    </w:p>
    <w:p w:rsidR="00F77EB0" w:rsidRDefault="00F77EB0">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F77EB0" w:rsidRDefault="00F77EB0">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F77EB0" w:rsidRDefault="00F77EB0">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F77EB0" w:rsidRDefault="00F77EB0">
      <w:pPr>
        <w:pStyle w:val="ConsPlusNormal"/>
        <w:spacing w:before="220"/>
        <w:ind w:firstLine="540"/>
        <w:jc w:val="both"/>
      </w:pPr>
      <w:r>
        <w:t>Отбор получателей субсидий осуществляется в системе "Электронный бюджет".</w:t>
      </w:r>
    </w:p>
    <w:p w:rsidR="00F77EB0" w:rsidRDefault="00F77EB0">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12" w:name="P218"/>
      <w:bookmarkEnd w:id="12"/>
      <w:r>
        <w:t>2.5.1. В случае если получатель субсидии определяется по результатам конкурса комиссия в срок, не превышающий 30 рабочих дней с даты окончания приема заявок, осуществляет рассмотрение представленных участниками отбора заявок на предмет соответствия установленных настоящим Порядком требованиям и достоверности сведений, содержащихся в заявке и документах, путем их сопоставления между собой, при наличии оснований принимает решение об отклонении заявок участников отбора, осуществляет оценку заявок по установленным критериям оценки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w:t>
      </w:r>
    </w:p>
    <w:p w:rsidR="00F77EB0" w:rsidRDefault="00F77EB0">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F77EB0" w:rsidRDefault="00F77EB0">
      <w:pPr>
        <w:pStyle w:val="ConsPlusNormal"/>
        <w:spacing w:before="220"/>
        <w:ind w:firstLine="540"/>
        <w:jc w:val="both"/>
      </w:pPr>
      <w:r>
        <w:t>сумма величин значимости всех применяемых критериев оценки составляет 100 процентов;</w:t>
      </w:r>
    </w:p>
    <w:p w:rsidR="00F77EB0" w:rsidRDefault="00F77EB0">
      <w:pPr>
        <w:pStyle w:val="ConsPlusNormal"/>
        <w:spacing w:before="220"/>
        <w:ind w:firstLine="540"/>
        <w:jc w:val="both"/>
      </w:pPr>
      <w:r>
        <w:t>начисление баллов по критериям оценки осуществляется с использованием 100-балльной шкалы оценки;</w:t>
      </w:r>
    </w:p>
    <w:p w:rsidR="00F77EB0" w:rsidRDefault="00F77EB0">
      <w:pPr>
        <w:pStyle w:val="ConsPlusNormal"/>
        <w:spacing w:before="220"/>
        <w:ind w:firstLine="540"/>
        <w:jc w:val="both"/>
      </w:pPr>
      <w:r>
        <w:t>шкалы оценки по критериям оценки имеют конкретные значения, а не диапазон оценки в несколько баллов.</w:t>
      </w:r>
    </w:p>
    <w:p w:rsidR="00F77EB0" w:rsidRDefault="00F77EB0">
      <w:pPr>
        <w:pStyle w:val="ConsPlusNormal"/>
        <w:jc w:val="both"/>
      </w:pPr>
      <w:r>
        <w:t xml:space="preserve">(п. 2.5.1 в ред. </w:t>
      </w:r>
      <w:hyperlink r:id="rId61">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bookmarkStart w:id="13" w:name="P224"/>
      <w:bookmarkEnd w:id="13"/>
      <w:r>
        <w:t>2.5.2. При проведении отбора получателей субсидий по результатам запроса предложений комиссия осуществляет рассмотрение представленных участником отбора заявок на предмет соответствия установленным настоящим Порядком требованиям и достоверности сведений, содержащихся в заявках, путем их сопоставления между собой, при наличии оснований принимает решение об отклонении заявок участников отбора и определяет перечень победителей отбора в срок, не превышающий 10 рабочих дней с даты окончания приема заявок.</w:t>
      </w:r>
    </w:p>
    <w:p w:rsidR="00F77EB0" w:rsidRDefault="00F77EB0">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74">
        <w:r>
          <w:rPr>
            <w:color w:val="0000FF"/>
          </w:rPr>
          <w:t>пунктом 1.6</w:t>
        </w:r>
      </w:hyperlink>
      <w:r>
        <w:t xml:space="preserve"> настоящего Порядка, критериям отбора, установленным </w:t>
      </w:r>
      <w:hyperlink w:anchor="P85">
        <w:r>
          <w:rPr>
            <w:color w:val="0000FF"/>
          </w:rPr>
          <w:t>пунктом 1.7</w:t>
        </w:r>
      </w:hyperlink>
      <w:r>
        <w:t xml:space="preserve"> настоящего Порядка, а также требованиям, определенным в </w:t>
      </w:r>
      <w:hyperlink w:anchor="P181">
        <w:r>
          <w:rPr>
            <w:color w:val="0000FF"/>
          </w:rPr>
          <w:t>пункте 2.3</w:t>
        </w:r>
      </w:hyperlink>
      <w:r>
        <w:t xml:space="preserve"> настоящего Порядка, представивший для проведения отбора документы, указанные в </w:t>
      </w:r>
      <w:hyperlink w:anchor="P195">
        <w:r>
          <w:rPr>
            <w:color w:val="0000FF"/>
          </w:rPr>
          <w:t>пункте 2.4</w:t>
        </w:r>
      </w:hyperlink>
      <w:r>
        <w:t xml:space="preserve"> настоящего Порядка, по которым отсутствуют основания для отклонения заявки.</w:t>
      </w:r>
    </w:p>
    <w:p w:rsidR="00F77EB0" w:rsidRDefault="00F77EB0">
      <w:pPr>
        <w:pStyle w:val="ConsPlusNormal"/>
        <w:jc w:val="both"/>
      </w:pPr>
      <w:r>
        <w:t xml:space="preserve">(п. 2.5.2 в ред. </w:t>
      </w:r>
      <w:hyperlink r:id="rId62">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2.5.3. Утратил силу. - </w:t>
      </w:r>
      <w:hyperlink r:id="rId63">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lastRenderedPageBreak/>
        <w:t>2.6. Основаниями для отклонения заявки участника отбора являются:</w:t>
      </w:r>
    </w:p>
    <w:p w:rsidR="00F77EB0" w:rsidRDefault="00F77EB0">
      <w:pPr>
        <w:pStyle w:val="ConsPlusNormal"/>
        <w:spacing w:before="220"/>
        <w:ind w:firstLine="540"/>
        <w:jc w:val="both"/>
      </w:pPr>
      <w:r>
        <w:t xml:space="preserve">несоответствие участника отбора категориям получателей субсидии (категориям отбора), установленным </w:t>
      </w:r>
      <w:hyperlink w:anchor="P74">
        <w:r>
          <w:rPr>
            <w:color w:val="0000FF"/>
          </w:rPr>
          <w:t>пунктом 1.6</w:t>
        </w:r>
      </w:hyperlink>
      <w:r>
        <w:t xml:space="preserve"> настоящего Порядка, требованиям, установленным </w:t>
      </w:r>
      <w:hyperlink w:anchor="P181">
        <w:r>
          <w:rPr>
            <w:color w:val="0000FF"/>
          </w:rPr>
          <w:t>пунктом 2.3</w:t>
        </w:r>
      </w:hyperlink>
      <w:r>
        <w:t xml:space="preserve"> настоящего Порядка, а также критериям отбора, установленным </w:t>
      </w:r>
      <w:hyperlink w:anchor="P85">
        <w:r>
          <w:rPr>
            <w:color w:val="0000FF"/>
          </w:rPr>
          <w:t>пунктом 1.7</w:t>
        </w:r>
      </w:hyperlink>
      <w:r>
        <w:t xml:space="preserve"> настоящего Порядка (в случае если получатели субсидий определяются по результатам запроса предложений);</w:t>
      </w:r>
    </w:p>
    <w:p w:rsidR="00F77EB0" w:rsidRDefault="00F77EB0">
      <w:pPr>
        <w:pStyle w:val="ConsPlusNormal"/>
        <w:spacing w:before="220"/>
        <w:ind w:firstLine="540"/>
        <w:jc w:val="both"/>
      </w:pPr>
      <w:r>
        <w:t>несоответствие представленной участником отбора заявки и(или) документов требованиям, установленным в объявлении о проведении отбора, приложениями к настоящему Порядку;</w:t>
      </w:r>
    </w:p>
    <w:p w:rsidR="00F77EB0" w:rsidRDefault="00F77EB0">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 в том числе информации о месте нахождения и адресе участника отбора - юридического лица;</w:t>
      </w:r>
    </w:p>
    <w:p w:rsidR="00F77EB0" w:rsidRDefault="00F77EB0">
      <w:pPr>
        <w:pStyle w:val="ConsPlusNormal"/>
        <w:spacing w:before="220"/>
        <w:ind w:firstLine="540"/>
        <w:jc w:val="both"/>
      </w:pPr>
      <w:r>
        <w:t xml:space="preserve">непредставление (представление не в полном объеме) документов, указанных в объявлении о проведении отбора, предусмотренных </w:t>
      </w:r>
      <w:hyperlink w:anchor="P195">
        <w:r>
          <w:rPr>
            <w:color w:val="0000FF"/>
          </w:rPr>
          <w:t>пунктом 2.4</w:t>
        </w:r>
      </w:hyperlink>
      <w:r>
        <w:t xml:space="preserve"> настоящего Порядка, приложениями к настоящему Порядку;</w:t>
      </w:r>
    </w:p>
    <w:p w:rsidR="00F77EB0" w:rsidRDefault="00F77EB0">
      <w:pPr>
        <w:pStyle w:val="ConsPlusNormal"/>
        <w:spacing w:before="220"/>
        <w:ind w:firstLine="540"/>
        <w:jc w:val="both"/>
      </w:pPr>
      <w:r>
        <w:t>подача участником отбора заявки после даты и(или) времени, определенных для подачи заявок;</w:t>
      </w:r>
    </w:p>
    <w:p w:rsidR="00F77EB0" w:rsidRDefault="00F77EB0">
      <w:pPr>
        <w:pStyle w:val="ConsPlusNormal"/>
        <w:spacing w:before="220"/>
        <w:ind w:firstLine="540"/>
        <w:jc w:val="both"/>
      </w:pPr>
      <w:r>
        <w:t xml:space="preserve">отсутствие в комитете отчетности, установленной </w:t>
      </w:r>
      <w:hyperlink w:anchor="P287">
        <w:r>
          <w:rPr>
            <w:color w:val="0000FF"/>
          </w:rPr>
          <w:t>разделом 4</w:t>
        </w:r>
      </w:hyperlink>
      <w:r>
        <w:t xml:space="preserve"> настоящего Порядка, по ранее заключенным соглашениям (при наличии таких соглашений).</w:t>
      </w:r>
    </w:p>
    <w:p w:rsidR="00F77EB0" w:rsidRDefault="00F77EB0">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F77EB0" w:rsidRDefault="00F77EB0">
      <w:pPr>
        <w:pStyle w:val="ConsPlusNormal"/>
        <w:jc w:val="both"/>
      </w:pPr>
      <w:r>
        <w:t xml:space="preserve">(п. 2.6 в ред. </w:t>
      </w:r>
      <w:hyperlink r:id="rId64">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2.7. Основаниями для отказа получателю субсидии в предоставлении субсидии являются:</w:t>
      </w:r>
    </w:p>
    <w:p w:rsidR="00F77EB0" w:rsidRDefault="00F77EB0">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195">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F77EB0" w:rsidRDefault="00F77EB0">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абзац утратил силу. - </w:t>
      </w:r>
      <w:hyperlink r:id="rId67">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установление факта недостоверности представленной получателем субсидии информации;</w:t>
      </w:r>
    </w:p>
    <w:p w:rsidR="00F77EB0" w:rsidRDefault="00F77EB0">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63">
        <w:r>
          <w:rPr>
            <w:color w:val="0000FF"/>
          </w:rPr>
          <w:t>пункте 1.3</w:t>
        </w:r>
      </w:hyperlink>
      <w:r>
        <w:t xml:space="preserve"> настоящего Порядка, на дату окончания срока проведения отбора;</w:t>
      </w:r>
    </w:p>
    <w:p w:rsidR="00F77EB0" w:rsidRDefault="00F77EB0">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представление в комитет документов для выплаты субсидии после срока, установленного приложениями к настоящему Порядку (если иное не установлено приложениями к настоящему Порядку).</w:t>
      </w:r>
    </w:p>
    <w:p w:rsidR="00F77EB0" w:rsidRDefault="00F77EB0">
      <w:pPr>
        <w:pStyle w:val="ConsPlusNormal"/>
        <w:spacing w:before="220"/>
        <w:ind w:firstLine="540"/>
        <w:jc w:val="both"/>
      </w:pPr>
      <w:r>
        <w:t xml:space="preserve">В случае отказа в предоставлении субсидии комитет в срок, не превышающий пяти рабочих дней с даты принятия решения об отказе в предоставлении субсидии, указанного в </w:t>
      </w:r>
      <w:hyperlink w:anchor="P249">
        <w:r>
          <w:rPr>
            <w:color w:val="0000FF"/>
          </w:rPr>
          <w:t>пункте 2.8</w:t>
        </w:r>
      </w:hyperlink>
      <w:r>
        <w:t xml:space="preserve"> настоящего Порядка, направляет участнику отбора письменный мотивированный отказ (уведомление) в предоставлении субсидии.</w:t>
      </w:r>
    </w:p>
    <w:p w:rsidR="00F77EB0" w:rsidRDefault="00F77EB0">
      <w:pPr>
        <w:pStyle w:val="ConsPlusNormal"/>
        <w:spacing w:before="220"/>
        <w:ind w:firstLine="540"/>
        <w:jc w:val="both"/>
      </w:pPr>
      <w:r>
        <w:lastRenderedPageBreak/>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F77EB0" w:rsidRDefault="00F77EB0">
      <w:pPr>
        <w:pStyle w:val="ConsPlusNormal"/>
        <w:spacing w:before="220"/>
        <w:ind w:firstLine="540"/>
        <w:jc w:val="both"/>
      </w:pPr>
      <w:bookmarkStart w:id="14" w:name="P249"/>
      <w:bookmarkEnd w:id="14"/>
      <w:r>
        <w:t>2.8. На основании протокола подведения итогов отбора комитет принимает решение о предоставлении субсидии.</w:t>
      </w:r>
    </w:p>
    <w:p w:rsidR="00F77EB0" w:rsidRDefault="00F77EB0">
      <w:pPr>
        <w:pStyle w:val="ConsPlusNormal"/>
        <w:jc w:val="both"/>
      </w:pPr>
      <w:r>
        <w:t xml:space="preserve">(п. 2.8 в ред. </w:t>
      </w:r>
      <w:hyperlink r:id="rId7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2.9. Утратил силу. - </w:t>
      </w:r>
      <w:hyperlink r:id="rId71">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w:t>
      </w:r>
      <w:hyperlink w:anchor="P63">
        <w:r>
          <w:rPr>
            <w:color w:val="0000FF"/>
          </w:rPr>
          <w:t>пункте 1.3</w:t>
        </w:r>
      </w:hyperlink>
      <w:r>
        <w:t xml:space="preserve"> настоящего Порядка, комитет проводит дополнительный отбор в соответствии с настоящим Порядком (если иное не установлено приложениями к настоящему Порядку).</w:t>
      </w:r>
    </w:p>
    <w:p w:rsidR="00F77EB0" w:rsidRDefault="00F77EB0">
      <w:pPr>
        <w:pStyle w:val="ConsPlusNormal"/>
        <w:spacing w:before="220"/>
        <w:ind w:firstLine="540"/>
        <w:jc w:val="both"/>
      </w:pPr>
      <w:bookmarkStart w:id="15" w:name="P253"/>
      <w:bookmarkEnd w:id="15"/>
      <w:r>
        <w:t>2.11. Отмена проведения отбора получателей субсидий организуется комитетом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F77EB0" w:rsidRDefault="00F77EB0">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размещается на едином портале.</w:t>
      </w:r>
    </w:p>
    <w:p w:rsidR="00F77EB0" w:rsidRDefault="00F77EB0">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F77EB0" w:rsidRDefault="00F77EB0">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Отбор получателей субсидий считается отмененным со дня размещения объявления о его отмене на едином портале или на официальном сайте комитета в сети "Интернет".</w:t>
      </w:r>
    </w:p>
    <w:p w:rsidR="00F77EB0" w:rsidRDefault="00F77EB0">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253">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может отменить отбор получателей субсидий только в случае возникновения обстоятельств непреодолимой силы в соответствии с </w:t>
      </w:r>
      <w:hyperlink r:id="rId73">
        <w:r>
          <w:rPr>
            <w:color w:val="0000FF"/>
          </w:rPr>
          <w:t>пунктом 3 статьи 401</w:t>
        </w:r>
      </w:hyperlink>
      <w:r>
        <w:t xml:space="preserve"> Гражданского кодекса Российской Федерации.</w:t>
      </w:r>
    </w:p>
    <w:p w:rsidR="00F77EB0" w:rsidRDefault="00F77EB0">
      <w:pPr>
        <w:pStyle w:val="ConsPlusNormal"/>
        <w:spacing w:before="220"/>
        <w:ind w:firstLine="540"/>
        <w:jc w:val="both"/>
      </w:pPr>
      <w:r>
        <w:t>2.12. Отбор получателей субсидий признается несостоявшимся в следующих случаях:</w:t>
      </w:r>
    </w:p>
    <w:p w:rsidR="00F77EB0" w:rsidRDefault="00F77EB0">
      <w:pPr>
        <w:pStyle w:val="ConsPlusNormal"/>
        <w:spacing w:before="220"/>
        <w:ind w:firstLine="540"/>
        <w:jc w:val="both"/>
      </w:pPr>
      <w:r>
        <w:t>по истечении даты окончания приема заявок отсутствуют заявки от участников отбора;</w:t>
      </w:r>
    </w:p>
    <w:p w:rsidR="00F77EB0" w:rsidRDefault="00F77EB0">
      <w:pPr>
        <w:pStyle w:val="ConsPlusNormal"/>
        <w:spacing w:before="220"/>
        <w:ind w:firstLine="540"/>
        <w:jc w:val="both"/>
      </w:pPr>
      <w:r>
        <w:t>по результатам рассмотрения заявок отсутствуют участники отбора, признанные победителем отбора и получателем субсидии.</w:t>
      </w:r>
    </w:p>
    <w:p w:rsidR="00F77EB0" w:rsidRDefault="00F77EB0">
      <w:pPr>
        <w:pStyle w:val="ConsPlusNormal"/>
        <w:ind w:firstLine="540"/>
        <w:jc w:val="both"/>
      </w:pPr>
    </w:p>
    <w:p w:rsidR="00F77EB0" w:rsidRDefault="00F77EB0">
      <w:pPr>
        <w:pStyle w:val="ConsPlusTitle"/>
        <w:jc w:val="center"/>
        <w:outlineLvl w:val="1"/>
      </w:pPr>
      <w:r>
        <w:t>3. Условия и порядок предоставления субсидий</w:t>
      </w:r>
    </w:p>
    <w:p w:rsidR="00F77EB0" w:rsidRDefault="00F77EB0">
      <w:pPr>
        <w:pStyle w:val="ConsPlusNormal"/>
        <w:ind w:firstLine="540"/>
        <w:jc w:val="both"/>
      </w:pPr>
    </w:p>
    <w:p w:rsidR="00F77EB0" w:rsidRDefault="00F77EB0">
      <w:pPr>
        <w:pStyle w:val="ConsPlusNormal"/>
        <w:ind w:firstLine="540"/>
        <w:jc w:val="both"/>
      </w:pPr>
      <w:bookmarkStart w:id="16" w:name="P265"/>
      <w:bookmarkEnd w:id="16"/>
      <w:r>
        <w:t>3.1. Подписание соглашения осуществляется в срок не позднее 2-го рабочего дня, следующего за днем поступления победителю отбора проекта соглашения на подписание в системе "Электронный бюджет".</w:t>
      </w:r>
    </w:p>
    <w:p w:rsidR="00F77EB0" w:rsidRDefault="00F77EB0">
      <w:pPr>
        <w:pStyle w:val="ConsPlusNormal"/>
        <w:spacing w:before="220"/>
        <w:ind w:firstLine="540"/>
        <w:jc w:val="both"/>
      </w:pPr>
      <w:r>
        <w:lastRenderedPageBreak/>
        <w:t>Победитель отбора признается уклонившимся от заключения соглашения, в случае если в сроки, указанные в абзаце первом настоящего пункта, не подписал соглашение.</w:t>
      </w:r>
    </w:p>
    <w:p w:rsidR="00F77EB0" w:rsidRDefault="00F77EB0">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соглашений о предоставлении субсидий из областного бюджета) в срок не позднее 5-го рабочего дня, следующего за днем размещения на едином портале протокола подведения итогов отбора.</w:t>
      </w:r>
    </w:p>
    <w:p w:rsidR="00F77EB0" w:rsidRDefault="00F77EB0">
      <w:pPr>
        <w:pStyle w:val="ConsPlusNormal"/>
        <w:spacing w:before="220"/>
        <w:ind w:firstLine="540"/>
        <w:jc w:val="both"/>
      </w:pPr>
      <w:r>
        <w:t>В соглашение включаются условия предоставления субсидии, определенные настоящим Порядком, в том числе об обеспечении комитетом согласования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77EB0" w:rsidRDefault="00F77EB0">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77EB0" w:rsidRDefault="00F77EB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7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в соответствии с </w:t>
      </w:r>
      <w:hyperlink w:anchor="P308">
        <w:r>
          <w:rPr>
            <w:color w:val="0000FF"/>
          </w:rPr>
          <w:t>пунктом 5.2</w:t>
        </w:r>
      </w:hyperlink>
      <w:r>
        <w:t xml:space="preserve"> настоящего Порядка.</w:t>
      </w:r>
    </w:p>
    <w:p w:rsidR="00F77EB0" w:rsidRDefault="00F77EB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7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77EB0" w:rsidRDefault="00F77EB0">
      <w:pPr>
        <w:pStyle w:val="ConsPlusNormal"/>
        <w:jc w:val="both"/>
      </w:pPr>
      <w:r>
        <w:t xml:space="preserve">(п. 3.1 в ред. </w:t>
      </w:r>
      <w:hyperlink r:id="rId77">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3.2. Условиями предоставления всех видов субсидий, установленных в </w:t>
      </w:r>
      <w:hyperlink w:anchor="P63">
        <w:r>
          <w:rPr>
            <w:color w:val="0000FF"/>
          </w:rPr>
          <w:t>пункте 1.3</w:t>
        </w:r>
      </w:hyperlink>
      <w:r>
        <w:t xml:space="preserve"> настоящего Порядка, являются:</w:t>
      </w:r>
    </w:p>
    <w:p w:rsidR="00F77EB0" w:rsidRDefault="00F77EB0">
      <w:pPr>
        <w:pStyle w:val="ConsPlusNormal"/>
        <w:spacing w:before="220"/>
        <w:ind w:firstLine="540"/>
        <w:jc w:val="both"/>
      </w:pPr>
      <w:r>
        <w:t xml:space="preserve">а) заключение с комитетом соглашения или дополнительного соглашения в сроки и по форме в соответствии с </w:t>
      </w:r>
      <w:hyperlink w:anchor="P265">
        <w:r>
          <w:rPr>
            <w:color w:val="0000FF"/>
          </w:rPr>
          <w:t>пунктом 3.1</w:t>
        </w:r>
      </w:hyperlink>
      <w:r>
        <w:t xml:space="preserve"> настоящего Порядка;</w:t>
      </w:r>
    </w:p>
    <w:p w:rsidR="00F77EB0" w:rsidRDefault="00F77EB0">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б) достижение значений результата предоставления субсидии, установленных соглашением.</w:t>
      </w:r>
    </w:p>
    <w:p w:rsidR="00F77EB0" w:rsidRDefault="00F77EB0">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F77EB0" w:rsidRDefault="00F77EB0">
      <w:pPr>
        <w:pStyle w:val="ConsPlusNormal"/>
        <w:spacing w:before="220"/>
        <w:ind w:firstLine="540"/>
        <w:jc w:val="both"/>
      </w:pPr>
      <w:r>
        <w:lastRenderedPageBreak/>
        <w:t>3.2.1. За счет средств субсидии не подлежат возмещению расходы получателя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F77EB0" w:rsidRDefault="00F77EB0">
      <w:pPr>
        <w:pStyle w:val="ConsPlusNormal"/>
        <w:spacing w:before="220"/>
        <w:ind w:firstLine="540"/>
        <w:jc w:val="both"/>
      </w:pPr>
      <w:r>
        <w:t>3.3. Размер субсидии определяется в соответствии с приложениями к настоящему Порядку.</w:t>
      </w:r>
    </w:p>
    <w:p w:rsidR="00F77EB0" w:rsidRDefault="00F77EB0">
      <w:pPr>
        <w:pStyle w:val="ConsPlusNormal"/>
        <w:spacing w:before="220"/>
        <w:ind w:firstLine="540"/>
        <w:jc w:val="both"/>
      </w:pPr>
      <w:r>
        <w:t xml:space="preserve">3.4. По субсидиям, указанным в </w:t>
      </w:r>
      <w:hyperlink w:anchor="P63">
        <w:r>
          <w:rPr>
            <w:color w:val="0000FF"/>
          </w:rPr>
          <w:t>пункте 1.3</w:t>
        </w:r>
      </w:hyperlink>
      <w:r>
        <w:t xml:space="preserve"> настоящего Порядка, ставки субсидий устанавливаются распоряжением комитета (если иное не установлено приложениями к настоящему Порядку), формы документов, утверждение которых предусмотрено в соответствии с </w:t>
      </w:r>
      <w:hyperlink w:anchor="P195">
        <w:r>
          <w:rPr>
            <w:color w:val="0000FF"/>
          </w:rPr>
          <w:t>пунктом 2.4</w:t>
        </w:r>
      </w:hyperlink>
      <w:r>
        <w:t xml:space="preserve"> настоящего Порядка, утверждаются приказом комитета.</w:t>
      </w:r>
    </w:p>
    <w:p w:rsidR="00F77EB0" w:rsidRDefault="00F77EB0">
      <w:pPr>
        <w:pStyle w:val="ConsPlusNormal"/>
        <w:spacing w:before="220"/>
        <w:ind w:firstLine="540"/>
        <w:jc w:val="both"/>
      </w:pPr>
      <w:r>
        <w:t xml:space="preserve">3.5. Основанием для перечисления субсидии победителям отбора являются протокол подведения итогов отбора и заключенное с ними соглашение в соответствии с </w:t>
      </w:r>
      <w:hyperlink w:anchor="P265">
        <w:r>
          <w:rPr>
            <w:color w:val="0000FF"/>
          </w:rPr>
          <w:t>пунктом 3.1</w:t>
        </w:r>
      </w:hyperlink>
      <w:r>
        <w:t xml:space="preserve"> настоящего Порядка (если иное не установлено приложениями к настоящему Порядку).</w:t>
      </w:r>
    </w:p>
    <w:p w:rsidR="00F77EB0" w:rsidRDefault="00F77EB0">
      <w:pPr>
        <w:pStyle w:val="ConsPlusNormal"/>
        <w:jc w:val="both"/>
      </w:pPr>
      <w:r>
        <w:t xml:space="preserve">(п. 3.5 в ред. </w:t>
      </w:r>
      <w:hyperlink r:id="rId8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3.6. Перечисление субсидий осуществляется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подписания протокола подведения итогов отбора.</w:t>
      </w:r>
    </w:p>
    <w:p w:rsidR="00F77EB0" w:rsidRDefault="00F77EB0">
      <w:pPr>
        <w:pStyle w:val="ConsPlusNormal"/>
        <w:jc w:val="both"/>
      </w:pPr>
      <w:r>
        <w:t xml:space="preserve">(п. 3.6 в ред. </w:t>
      </w:r>
      <w:hyperlink r:id="rId81">
        <w:r>
          <w:rPr>
            <w:color w:val="0000FF"/>
          </w:rPr>
          <w:t>Постановления</w:t>
        </w:r>
      </w:hyperlink>
      <w:r>
        <w:t xml:space="preserve"> Правительства Ленинградской области от 02.06.2025 N 486)</w:t>
      </w:r>
    </w:p>
    <w:p w:rsidR="00F77EB0" w:rsidRDefault="00F77EB0">
      <w:pPr>
        <w:pStyle w:val="ConsPlusNormal"/>
        <w:ind w:firstLine="540"/>
        <w:jc w:val="both"/>
      </w:pPr>
    </w:p>
    <w:p w:rsidR="00F77EB0" w:rsidRDefault="00F77EB0">
      <w:pPr>
        <w:pStyle w:val="ConsPlusTitle"/>
        <w:jc w:val="center"/>
        <w:outlineLvl w:val="1"/>
      </w:pPr>
      <w:bookmarkStart w:id="17" w:name="P287"/>
      <w:bookmarkEnd w:id="17"/>
      <w:r>
        <w:t>4. Требования к отчетности</w:t>
      </w:r>
    </w:p>
    <w:p w:rsidR="00F77EB0" w:rsidRDefault="00F77EB0">
      <w:pPr>
        <w:pStyle w:val="ConsPlusNormal"/>
        <w:jc w:val="center"/>
      </w:pPr>
    </w:p>
    <w:p w:rsidR="00F77EB0" w:rsidRDefault="00F77EB0">
      <w:pPr>
        <w:pStyle w:val="ConsPlusNormal"/>
        <w:jc w:val="center"/>
      </w:pPr>
      <w:r>
        <w:t xml:space="preserve">(в ред. </w:t>
      </w:r>
      <w:hyperlink r:id="rId82">
        <w:r>
          <w:rPr>
            <w:color w:val="0000FF"/>
          </w:rPr>
          <w:t>Постановления</w:t>
        </w:r>
      </w:hyperlink>
      <w:r>
        <w:t xml:space="preserve"> Правительства Ленинградской области</w:t>
      </w:r>
    </w:p>
    <w:p w:rsidR="00F77EB0" w:rsidRDefault="00F77EB0">
      <w:pPr>
        <w:pStyle w:val="ConsPlusNormal"/>
        <w:jc w:val="center"/>
      </w:pPr>
      <w:r>
        <w:t>от 02.06.2025 N 486)</w:t>
      </w:r>
    </w:p>
    <w:p w:rsidR="00F77EB0" w:rsidRDefault="00F77EB0">
      <w:pPr>
        <w:pStyle w:val="ConsPlusNormal"/>
        <w:ind w:firstLine="540"/>
        <w:jc w:val="both"/>
      </w:pPr>
    </w:p>
    <w:p w:rsidR="00F77EB0" w:rsidRDefault="00F77EB0">
      <w:pPr>
        <w:pStyle w:val="ConsPlusNormal"/>
        <w:ind w:firstLine="540"/>
        <w:jc w:val="both"/>
      </w:pPr>
      <w:bookmarkStart w:id="18" w:name="P292"/>
      <w:bookmarkEnd w:id="18"/>
      <w:r>
        <w:t>4.1. Получатель субсидии представляет в комитет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 отчет о достижении значений результатов предоставления субсидий.</w:t>
      </w:r>
    </w:p>
    <w:p w:rsidR="00F77EB0" w:rsidRDefault="00F77EB0">
      <w:pPr>
        <w:pStyle w:val="ConsPlusNormal"/>
        <w:spacing w:before="220"/>
        <w:ind w:firstLine="540"/>
        <w:jc w:val="both"/>
      </w:pPr>
      <w:r>
        <w:t xml:space="preserve">4.2. Комитет осуществляет проверку и принятие отчетности, представленной получателем субсидии в соответствии с </w:t>
      </w:r>
      <w:hyperlink w:anchor="P292">
        <w:r>
          <w:rPr>
            <w:color w:val="0000FF"/>
          </w:rPr>
          <w:t>пунктом 4.1</w:t>
        </w:r>
      </w:hyperlink>
      <w:r>
        <w:t xml:space="preserve"> настоящего Порядка, в срок, не превышающий 30 рабочих дней со дня представления такой отчетности.</w:t>
      </w:r>
    </w:p>
    <w:p w:rsidR="00F77EB0" w:rsidRDefault="00F77EB0">
      <w:pPr>
        <w:pStyle w:val="ConsPlusNormal"/>
        <w:spacing w:before="220"/>
        <w:ind w:firstLine="540"/>
        <w:jc w:val="both"/>
      </w:pPr>
      <w:r>
        <w:t xml:space="preserve">При наличии замечаний к отчетности, указанной в </w:t>
      </w:r>
      <w:hyperlink w:anchor="P292">
        <w:r>
          <w:rPr>
            <w:color w:val="0000FF"/>
          </w:rPr>
          <w:t>пункте 4.1</w:t>
        </w:r>
      </w:hyperlink>
      <w:r>
        <w:t xml:space="preserve"> настоящего Порядка, комитет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F77EB0" w:rsidRDefault="00F77EB0">
      <w:pPr>
        <w:pStyle w:val="ConsPlusNormal"/>
        <w:spacing w:before="220"/>
        <w:ind w:firstLine="540"/>
        <w:jc w:val="both"/>
      </w:pPr>
      <w:r>
        <w:t xml:space="preserve">После устранения замечаний получатель субсидии повторно направляет отчетность, указанную в </w:t>
      </w:r>
      <w:hyperlink w:anchor="P292">
        <w:r>
          <w:rPr>
            <w:color w:val="0000FF"/>
          </w:rPr>
          <w:t>пункте 4.1</w:t>
        </w:r>
      </w:hyperlink>
      <w:r>
        <w:t xml:space="preserve"> настоящего Порядка, для осуществления ее проверки и принятия комитетом в соответствии с абзацем первым настоящего пункта.</w:t>
      </w:r>
    </w:p>
    <w:p w:rsidR="00F77EB0" w:rsidRDefault="00F77EB0">
      <w:pPr>
        <w:pStyle w:val="ConsPlusNormal"/>
        <w:spacing w:before="220"/>
        <w:ind w:firstLine="540"/>
        <w:jc w:val="both"/>
      </w:pPr>
      <w:r>
        <w:t xml:space="preserve">В случае непредставления получателем субсидии отчетности в срок, установленный абзацем вторым настоящего пункта, комитет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306">
        <w:r>
          <w:rPr>
            <w:color w:val="0000FF"/>
          </w:rPr>
          <w:t>пунктом 5.1</w:t>
        </w:r>
      </w:hyperlink>
      <w:r>
        <w:t xml:space="preserve"> настоящего Порядка.</w:t>
      </w:r>
    </w:p>
    <w:p w:rsidR="00F77EB0" w:rsidRDefault="00F77EB0">
      <w:pPr>
        <w:pStyle w:val="ConsPlusNormal"/>
        <w:spacing w:before="220"/>
        <w:ind w:firstLine="540"/>
        <w:jc w:val="both"/>
      </w:pPr>
      <w:r>
        <w:lastRenderedPageBreak/>
        <w:t>4.3. Отчетность, предусмотренная настоящим Порядком, представляется с использованием системы "Электронный бюджет".</w:t>
      </w:r>
    </w:p>
    <w:p w:rsidR="00F77EB0" w:rsidRDefault="00F77EB0">
      <w:pPr>
        <w:pStyle w:val="ConsPlusNormal"/>
        <w:ind w:firstLine="540"/>
        <w:jc w:val="both"/>
      </w:pPr>
    </w:p>
    <w:p w:rsidR="00F77EB0" w:rsidRDefault="00F77EB0">
      <w:pPr>
        <w:pStyle w:val="ConsPlusTitle"/>
        <w:jc w:val="center"/>
        <w:outlineLvl w:val="1"/>
      </w:pPr>
      <w:r>
        <w:t>5. Требования об осуществлении контроля за соблюдением</w:t>
      </w:r>
    </w:p>
    <w:p w:rsidR="00F77EB0" w:rsidRDefault="00F77EB0">
      <w:pPr>
        <w:pStyle w:val="ConsPlusTitle"/>
        <w:jc w:val="center"/>
      </w:pPr>
      <w:r>
        <w:t>условий и порядка предоставления субсидий</w:t>
      </w:r>
    </w:p>
    <w:p w:rsidR="00F77EB0" w:rsidRDefault="00F77EB0">
      <w:pPr>
        <w:pStyle w:val="ConsPlusTitle"/>
        <w:jc w:val="center"/>
      </w:pPr>
      <w:r>
        <w:t>и ответственности за их нарушение</w:t>
      </w:r>
    </w:p>
    <w:p w:rsidR="00F77EB0" w:rsidRDefault="00F77EB0">
      <w:pPr>
        <w:pStyle w:val="ConsPlusNormal"/>
        <w:jc w:val="center"/>
      </w:pPr>
    </w:p>
    <w:p w:rsidR="00F77EB0" w:rsidRDefault="00F77EB0">
      <w:pPr>
        <w:pStyle w:val="ConsPlusNormal"/>
        <w:jc w:val="center"/>
      </w:pPr>
      <w:r>
        <w:t xml:space="preserve">(в ред. </w:t>
      </w:r>
      <w:hyperlink r:id="rId83">
        <w:r>
          <w:rPr>
            <w:color w:val="0000FF"/>
          </w:rPr>
          <w:t>Постановления</w:t>
        </w:r>
      </w:hyperlink>
      <w:r>
        <w:t xml:space="preserve"> Правительства Ленинградской области</w:t>
      </w:r>
    </w:p>
    <w:p w:rsidR="00F77EB0" w:rsidRDefault="00F77EB0">
      <w:pPr>
        <w:pStyle w:val="ConsPlusNormal"/>
        <w:jc w:val="center"/>
      </w:pPr>
      <w:r>
        <w:t>от 02.06.2025 N 486)</w:t>
      </w:r>
    </w:p>
    <w:p w:rsidR="00F77EB0" w:rsidRDefault="00F77EB0">
      <w:pPr>
        <w:pStyle w:val="ConsPlusNormal"/>
        <w:ind w:firstLine="540"/>
        <w:jc w:val="both"/>
      </w:pPr>
    </w:p>
    <w:p w:rsidR="00F77EB0" w:rsidRDefault="00F77EB0">
      <w:pPr>
        <w:pStyle w:val="ConsPlusNormal"/>
        <w:ind w:firstLine="540"/>
        <w:jc w:val="both"/>
      </w:pPr>
      <w:bookmarkStart w:id="19" w:name="P306"/>
      <w:bookmarkEnd w:id="19"/>
      <w:r>
        <w:t>5.1. Комитет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F77EB0" w:rsidRDefault="00F77EB0">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84">
        <w:r>
          <w:rPr>
            <w:color w:val="0000FF"/>
          </w:rPr>
          <w:t>статьями 268.1</w:t>
        </w:r>
      </w:hyperlink>
      <w:r>
        <w:t xml:space="preserve"> и </w:t>
      </w:r>
      <w:hyperlink r:id="rId85">
        <w:r>
          <w:rPr>
            <w:color w:val="0000FF"/>
          </w:rPr>
          <w:t>269.2</w:t>
        </w:r>
      </w:hyperlink>
      <w:r>
        <w:t xml:space="preserve"> Бюджетного кодекса Российской Федерации.</w:t>
      </w:r>
    </w:p>
    <w:p w:rsidR="00F77EB0" w:rsidRDefault="00F77EB0">
      <w:pPr>
        <w:pStyle w:val="ConsPlusNormal"/>
        <w:spacing w:before="220"/>
        <w:ind w:firstLine="540"/>
        <w:jc w:val="both"/>
      </w:pPr>
      <w:bookmarkStart w:id="20" w:name="P308"/>
      <w:bookmarkEnd w:id="20"/>
      <w:r>
        <w:t>5.2.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 Ленинградской области, а также в случае недостижения значений результатов предоставления субсидии соответствующие средства подлежат возврату в областной бюджет:</w:t>
      </w:r>
    </w:p>
    <w:p w:rsidR="00F77EB0" w:rsidRDefault="00F77EB0">
      <w:pPr>
        <w:pStyle w:val="ConsPlusNormal"/>
        <w:spacing w:before="220"/>
        <w:ind w:firstLine="540"/>
        <w:jc w:val="both"/>
      </w:pPr>
      <w:r>
        <w:t>на основании письменного требования комитета о возврате средств субсидии - не позднее 30 календарных дней с даты получения получателем субсидии требования;</w:t>
      </w:r>
    </w:p>
    <w:p w:rsidR="00F77EB0" w:rsidRDefault="00F77EB0">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 Ленинградской области.</w:t>
      </w:r>
    </w:p>
    <w:p w:rsidR="00F77EB0" w:rsidRDefault="00F77EB0">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F77EB0" w:rsidRDefault="00F77EB0">
      <w:pPr>
        <w:pStyle w:val="ConsPlusNormal"/>
        <w:spacing w:before="220"/>
        <w:ind w:firstLine="540"/>
        <w:jc w:val="both"/>
      </w:pPr>
      <w:r>
        <w:t xml:space="preserve">К обстоятельствам непреодолимой силы относятся обстоятельства, определенные в соответствии с </w:t>
      </w:r>
      <w:hyperlink r:id="rId86">
        <w:r>
          <w:rPr>
            <w:color w:val="0000FF"/>
          </w:rPr>
          <w:t>пунктом 3 статьи 401</w:t>
        </w:r>
      </w:hyperlink>
      <w:r>
        <w:t xml:space="preserve"> Гражданского кодекса Российской Федерации.</w:t>
      </w:r>
    </w:p>
    <w:p w:rsidR="00F77EB0" w:rsidRDefault="00F77EB0">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результатов предоставления субсидии, подтверждается получателем субсидии документально в срок, установленный для представления в комитет отчета о достижении значений результатов предоставления субсидий.</w:t>
      </w:r>
    </w:p>
    <w:p w:rsidR="00F77EB0" w:rsidRDefault="00F77EB0">
      <w:pPr>
        <w:pStyle w:val="ConsPlusNormal"/>
        <w:spacing w:before="220"/>
        <w:ind w:firstLine="540"/>
        <w:jc w:val="both"/>
      </w:pPr>
      <w:r>
        <w:t xml:space="preserve">5.3. Если по истечении срока, указанного в </w:t>
      </w:r>
      <w:hyperlink w:anchor="P308">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F77EB0" w:rsidRDefault="00F77EB0">
      <w:pPr>
        <w:pStyle w:val="ConsPlusNormal"/>
        <w:spacing w:before="220"/>
        <w:ind w:firstLine="540"/>
        <w:jc w:val="both"/>
      </w:pPr>
      <w:r>
        <w:t>5.4.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(если иное не установлено приложениями к настоящему Порядку):</w:t>
      </w:r>
    </w:p>
    <w:p w:rsidR="00F77EB0" w:rsidRDefault="00F77EB0">
      <w:pPr>
        <w:pStyle w:val="ConsPlusNormal"/>
        <w:ind w:firstLine="540"/>
        <w:jc w:val="both"/>
      </w:pPr>
    </w:p>
    <w:p w:rsidR="00F77EB0" w:rsidRDefault="00F77EB0">
      <w:pPr>
        <w:pStyle w:val="ConsPlusNormal"/>
        <w:jc w:val="center"/>
      </w:pPr>
      <w:r>
        <w:t>V</w:t>
      </w:r>
      <w:r>
        <w:rPr>
          <w:vertAlign w:val="subscript"/>
        </w:rPr>
        <w:t>возврата</w:t>
      </w:r>
      <w:r>
        <w:t xml:space="preserve"> = V</w:t>
      </w:r>
      <w:r>
        <w:rPr>
          <w:vertAlign w:val="subscript"/>
        </w:rPr>
        <w:t>субсидии</w:t>
      </w:r>
      <w:r>
        <w:t xml:space="preserve"> x k x m / n,</w:t>
      </w:r>
    </w:p>
    <w:p w:rsidR="00F77EB0" w:rsidRDefault="00F77EB0">
      <w:pPr>
        <w:pStyle w:val="ConsPlusNormal"/>
        <w:ind w:firstLine="540"/>
        <w:jc w:val="both"/>
      </w:pPr>
    </w:p>
    <w:p w:rsidR="00F77EB0" w:rsidRDefault="00F77EB0">
      <w:pPr>
        <w:pStyle w:val="ConsPlusNormal"/>
        <w:ind w:firstLine="540"/>
        <w:jc w:val="both"/>
      </w:pPr>
      <w:r>
        <w:t>где:</w:t>
      </w:r>
    </w:p>
    <w:p w:rsidR="00F77EB0" w:rsidRDefault="00F77EB0">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w:t>
      </w:r>
      <w:r>
        <w:lastRenderedPageBreak/>
        <w:t>году;</w:t>
      </w:r>
    </w:p>
    <w:p w:rsidR="00F77EB0" w:rsidRDefault="00F77EB0">
      <w:pPr>
        <w:pStyle w:val="ConsPlusNormal"/>
        <w:spacing w:before="220"/>
        <w:ind w:firstLine="540"/>
        <w:jc w:val="both"/>
      </w:pPr>
      <w:r>
        <w:t>k - коэффициент возврата субсидии;</w:t>
      </w:r>
    </w:p>
    <w:p w:rsidR="00F77EB0" w:rsidRDefault="00F77EB0">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F77EB0" w:rsidRDefault="00F77EB0">
      <w:pPr>
        <w:pStyle w:val="ConsPlusNormal"/>
        <w:spacing w:before="220"/>
        <w:ind w:firstLine="540"/>
        <w:jc w:val="both"/>
      </w:pPr>
      <w:r>
        <w:t>n - общее количество значений результата предоставления субсидии.</w:t>
      </w:r>
    </w:p>
    <w:p w:rsidR="00F77EB0" w:rsidRDefault="00F77EB0">
      <w:pPr>
        <w:pStyle w:val="ConsPlusNormal"/>
        <w:ind w:firstLine="540"/>
        <w:jc w:val="both"/>
      </w:pPr>
    </w:p>
    <w:p w:rsidR="00F77EB0" w:rsidRDefault="00F77EB0">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рассчитывается по формуле:</w:t>
      </w:r>
    </w:p>
    <w:p w:rsidR="00F77EB0" w:rsidRDefault="00F77EB0">
      <w:pPr>
        <w:pStyle w:val="ConsPlusNormal"/>
        <w:ind w:firstLine="540"/>
        <w:jc w:val="both"/>
      </w:pPr>
    </w:p>
    <w:p w:rsidR="00F77EB0" w:rsidRDefault="00F77EB0">
      <w:pPr>
        <w:pStyle w:val="ConsPlusNormal"/>
        <w:jc w:val="center"/>
      </w:pPr>
      <w:r>
        <w:t>m = SUM m</w:t>
      </w:r>
      <w:r>
        <w:rPr>
          <w:vertAlign w:val="subscript"/>
        </w:rPr>
        <w:t>i</w:t>
      </w:r>
      <w:r>
        <w:t>,</w:t>
      </w:r>
    </w:p>
    <w:p w:rsidR="00F77EB0" w:rsidRDefault="00F77EB0">
      <w:pPr>
        <w:pStyle w:val="ConsPlusNormal"/>
        <w:ind w:firstLine="540"/>
        <w:jc w:val="both"/>
      </w:pPr>
    </w:p>
    <w:p w:rsidR="00F77EB0" w:rsidRDefault="00F77EB0">
      <w:pPr>
        <w:pStyle w:val="ConsPlusNormal"/>
        <w:ind w:firstLine="540"/>
        <w:jc w:val="both"/>
      </w:pPr>
      <w:r>
        <w:t>где 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F77EB0" w:rsidRDefault="00F77EB0">
      <w:pPr>
        <w:pStyle w:val="ConsPlusNormal"/>
        <w:ind w:firstLine="540"/>
        <w:jc w:val="both"/>
      </w:pPr>
    </w:p>
    <w:p w:rsidR="00F77EB0" w:rsidRDefault="00F77EB0">
      <w:pPr>
        <w:pStyle w:val="ConsPlusNormal"/>
        <w:ind w:firstLine="540"/>
        <w:jc w:val="both"/>
      </w:pPr>
      <w:r>
        <w:t>Коэффициент возврата субсидии рассчитывается по формуле:</w:t>
      </w:r>
    </w:p>
    <w:p w:rsidR="00F77EB0" w:rsidRDefault="00F77EB0">
      <w:pPr>
        <w:pStyle w:val="ConsPlusNormal"/>
        <w:ind w:firstLine="540"/>
        <w:jc w:val="both"/>
      </w:pPr>
    </w:p>
    <w:p w:rsidR="00F77EB0" w:rsidRDefault="00F77EB0">
      <w:pPr>
        <w:pStyle w:val="ConsPlusNormal"/>
        <w:jc w:val="center"/>
      </w:pPr>
      <w:r>
        <w:t>k = SUM D</w:t>
      </w:r>
      <w:r>
        <w:rPr>
          <w:vertAlign w:val="subscript"/>
        </w:rPr>
        <w:t>i</w:t>
      </w:r>
      <w:r>
        <w:t xml:space="preserve"> / m,</w:t>
      </w:r>
    </w:p>
    <w:p w:rsidR="00F77EB0" w:rsidRDefault="00F77EB0">
      <w:pPr>
        <w:pStyle w:val="ConsPlusNormal"/>
        <w:ind w:firstLine="540"/>
        <w:jc w:val="both"/>
      </w:pPr>
    </w:p>
    <w:p w:rsidR="00F77EB0" w:rsidRDefault="00F77EB0">
      <w:pPr>
        <w:pStyle w:val="ConsPlusNormal"/>
        <w:ind w:firstLine="540"/>
        <w:jc w:val="both"/>
      </w:pPr>
      <w:r>
        <w:t>где D</w:t>
      </w:r>
      <w:r>
        <w:rPr>
          <w:vertAlign w:val="subscript"/>
        </w:rPr>
        <w:t>i</w:t>
      </w:r>
      <w:r>
        <w:t xml:space="preserve"> - индекс, отражающий уровень недостижения i-го значения результата предоставления субсидии.</w:t>
      </w:r>
    </w:p>
    <w:p w:rsidR="00F77EB0" w:rsidRDefault="00F77EB0">
      <w:pPr>
        <w:pStyle w:val="ConsPlusNormal"/>
        <w:ind w:firstLine="540"/>
        <w:jc w:val="both"/>
      </w:pPr>
    </w:p>
    <w:p w:rsidR="00F77EB0" w:rsidRDefault="00F77EB0">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F77EB0" w:rsidRDefault="00F77EB0">
      <w:pPr>
        <w:pStyle w:val="ConsPlusNormal"/>
        <w:spacing w:before="220"/>
        <w:ind w:firstLine="540"/>
        <w:jc w:val="both"/>
      </w:pPr>
      <w:r>
        <w:t>Индекс, отражающий уровень недостижения i-го значения результата предоставления субсидии, определяется по формуле:</w:t>
      </w:r>
    </w:p>
    <w:p w:rsidR="00F77EB0" w:rsidRDefault="00F77EB0">
      <w:pPr>
        <w:pStyle w:val="ConsPlusNormal"/>
        <w:ind w:firstLine="540"/>
        <w:jc w:val="both"/>
      </w:pPr>
    </w:p>
    <w:p w:rsidR="00F77EB0" w:rsidRDefault="00F77EB0">
      <w:pPr>
        <w:pStyle w:val="ConsPlusNormal"/>
        <w:jc w:val="center"/>
      </w:pPr>
      <w:r>
        <w:t>D = 1 - T</w:t>
      </w:r>
      <w:r>
        <w:rPr>
          <w:vertAlign w:val="subscript"/>
        </w:rPr>
        <w:t>i</w:t>
      </w:r>
      <w:r>
        <w:t xml:space="preserve"> / S</w:t>
      </w:r>
      <w:r>
        <w:rPr>
          <w:vertAlign w:val="subscript"/>
        </w:rPr>
        <w:t>i</w:t>
      </w:r>
      <w:r>
        <w:t>,</w:t>
      </w:r>
    </w:p>
    <w:p w:rsidR="00F77EB0" w:rsidRDefault="00F77EB0">
      <w:pPr>
        <w:pStyle w:val="ConsPlusNormal"/>
        <w:ind w:firstLine="540"/>
        <w:jc w:val="both"/>
      </w:pPr>
    </w:p>
    <w:p w:rsidR="00F77EB0" w:rsidRDefault="00F77EB0">
      <w:pPr>
        <w:pStyle w:val="ConsPlusNormal"/>
        <w:ind w:firstLine="540"/>
        <w:jc w:val="both"/>
      </w:pPr>
      <w:r>
        <w:t>где:</w:t>
      </w:r>
    </w:p>
    <w:p w:rsidR="00F77EB0" w:rsidRDefault="00F77EB0">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F77EB0" w:rsidRDefault="00F77EB0">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F77EB0" w:rsidRDefault="00F77EB0">
      <w:pPr>
        <w:pStyle w:val="ConsPlusNormal"/>
        <w:ind w:firstLine="540"/>
        <w:jc w:val="both"/>
      </w:pPr>
    </w:p>
    <w:p w:rsidR="00F77EB0" w:rsidRDefault="00F77EB0">
      <w:pPr>
        <w:pStyle w:val="ConsPlusNormal"/>
        <w:ind w:firstLine="540"/>
        <w:jc w:val="both"/>
      </w:pPr>
      <w:r>
        <w:t>Расчет объема средств, подлежащих возврату, производится по каждой субсидии отдельно.</w:t>
      </w: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jc w:val="right"/>
        <w:outlineLvl w:val="1"/>
      </w:pPr>
      <w:r>
        <w:t>Приложение 1</w:t>
      </w:r>
    </w:p>
    <w:p w:rsidR="00F77EB0" w:rsidRDefault="00F77EB0">
      <w:pPr>
        <w:pStyle w:val="ConsPlusNormal"/>
        <w:jc w:val="right"/>
      </w:pPr>
      <w:r>
        <w:t>к Порядку...</w:t>
      </w:r>
    </w:p>
    <w:p w:rsidR="00F77EB0" w:rsidRDefault="00F77EB0">
      <w:pPr>
        <w:pStyle w:val="ConsPlusNormal"/>
        <w:jc w:val="right"/>
      </w:pPr>
    </w:p>
    <w:p w:rsidR="00F77EB0" w:rsidRDefault="00F77EB0">
      <w:pPr>
        <w:pStyle w:val="ConsPlusTitle"/>
        <w:jc w:val="center"/>
      </w:pPr>
      <w:bookmarkStart w:id="21" w:name="P355"/>
      <w:bookmarkEnd w:id="21"/>
      <w:r>
        <w:t>СУБСИДИИ</w:t>
      </w:r>
    </w:p>
    <w:p w:rsidR="00F77EB0" w:rsidRDefault="00F77EB0">
      <w:pPr>
        <w:pStyle w:val="ConsPlusTitle"/>
        <w:jc w:val="center"/>
      </w:pPr>
      <w:r>
        <w:t>НА ВОЗМЕЩЕНИЕ ЧАСТИ ЗАТРАТ ПО СТРОИТЕЛЬСТВУ, РЕКОНСТРУКЦИИ,</w:t>
      </w:r>
    </w:p>
    <w:p w:rsidR="00F77EB0" w:rsidRDefault="00F77EB0">
      <w:pPr>
        <w:pStyle w:val="ConsPlusTitle"/>
        <w:jc w:val="center"/>
      </w:pPr>
      <w:r>
        <w:lastRenderedPageBreak/>
        <w:t>КАПИТАЛЬНОМУ РЕМОНТУ И РЕМОНТУ АВТОМОБИЛЬНЫХ ДОРОГ,</w:t>
      </w:r>
    </w:p>
    <w:p w:rsidR="00F77EB0" w:rsidRDefault="00F77EB0">
      <w:pPr>
        <w:pStyle w:val="ConsPlusTitle"/>
        <w:jc w:val="center"/>
      </w:pPr>
      <w:r>
        <w:t>СВЯЗЫВАЮЩИХ ОБЪЕКТЫ СЕЛЬСКОХОЗЯЙСТВЕННОГО НАЗНАЧЕНИЯ</w:t>
      </w:r>
    </w:p>
    <w:p w:rsidR="00F77EB0" w:rsidRDefault="00F77EB0">
      <w:pPr>
        <w:pStyle w:val="ConsPlusTitle"/>
        <w:jc w:val="center"/>
      </w:pPr>
      <w:r>
        <w:t>МЕЖДУ СОБОЙ И(ИЛИ) С ДОРОГАМИ ОБЩЕГО ПОЛЬЗОВАНИЯ</w:t>
      </w:r>
    </w:p>
    <w:p w:rsidR="00F77EB0" w:rsidRDefault="00F77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7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EB0" w:rsidRDefault="00F77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7EB0" w:rsidRDefault="00F77EB0">
            <w:pPr>
              <w:pStyle w:val="ConsPlusNormal"/>
              <w:jc w:val="center"/>
            </w:pPr>
            <w:r>
              <w:rPr>
                <w:color w:val="392C69"/>
              </w:rPr>
              <w:t>Список изменяющих документов</w:t>
            </w:r>
          </w:p>
          <w:p w:rsidR="00F77EB0" w:rsidRDefault="00F77EB0">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Ленинградской области</w:t>
            </w:r>
          </w:p>
          <w:p w:rsidR="00F77EB0" w:rsidRDefault="00F77EB0">
            <w:pPr>
              <w:pStyle w:val="ConsPlusNormal"/>
              <w:jc w:val="center"/>
            </w:pPr>
            <w:r>
              <w:rPr>
                <w:color w:val="392C69"/>
              </w:rPr>
              <w:t>от 02.06.2025 N 486)</w:t>
            </w: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r>
    </w:tbl>
    <w:p w:rsidR="00F77EB0" w:rsidRDefault="00F77EB0">
      <w:pPr>
        <w:pStyle w:val="ConsPlusNormal"/>
        <w:ind w:firstLine="540"/>
        <w:jc w:val="both"/>
      </w:pPr>
    </w:p>
    <w:p w:rsidR="00F77EB0" w:rsidRDefault="00F77EB0">
      <w:pPr>
        <w:pStyle w:val="ConsPlusNormal"/>
        <w:ind w:firstLine="540"/>
        <w:jc w:val="both"/>
      </w:pPr>
      <w:r>
        <w:t xml:space="preserve">1. Субсидии на 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субсидии, соответствующим категориям, указанным в </w:t>
      </w:r>
      <w:hyperlink w:anchor="P76">
        <w:r>
          <w:rPr>
            <w:color w:val="0000FF"/>
          </w:rPr>
          <w:t>подпунктах "а"</w:t>
        </w:r>
      </w:hyperlink>
      <w:r>
        <w:t xml:space="preserve"> - </w:t>
      </w:r>
      <w:hyperlink w:anchor="P82">
        <w:r>
          <w:rPr>
            <w:color w:val="0000FF"/>
          </w:rPr>
          <w:t>"г" пункта 1.6</w:t>
        </w:r>
      </w:hyperlink>
      <w:r>
        <w:t xml:space="preserve"> настоящего Порядка, прошедшим конкурсный отбор.</w:t>
      </w:r>
    </w:p>
    <w:p w:rsidR="00F77EB0" w:rsidRDefault="00F77EB0">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2. Субсидия предоставляется в целях улучшения транспортно-эксплуатационных показателей дорожных сооружений, связывающих объекты сельскохозяйственного назначения между собой и(или) с дорогами общего пользования.</w:t>
      </w:r>
    </w:p>
    <w:p w:rsidR="00F77EB0" w:rsidRDefault="00F77EB0">
      <w:pPr>
        <w:pStyle w:val="ConsPlusNormal"/>
        <w:spacing w:before="220"/>
        <w:ind w:firstLine="540"/>
        <w:jc w:val="both"/>
      </w:pPr>
      <w:r>
        <w:t>3. Субсидия предоставляется на:</w:t>
      </w:r>
    </w:p>
    <w:p w:rsidR="00F77EB0" w:rsidRDefault="00F77EB0">
      <w:pPr>
        <w:pStyle w:val="ConsPlusNormal"/>
        <w:spacing w:before="220"/>
        <w:ind w:firstLine="540"/>
        <w:jc w:val="both"/>
      </w:pPr>
      <w:r>
        <w:t>возмещение части затрат по ремонту и капитальному ремонту автомобильных дорог, связывающих объекты сельскохозяйственного назначения между собой и(или) с дорогами общего пользования;</w:t>
      </w:r>
    </w:p>
    <w:p w:rsidR="00F77EB0" w:rsidRDefault="00F77EB0">
      <w:pPr>
        <w:pStyle w:val="ConsPlusNormal"/>
        <w:spacing w:before="220"/>
        <w:ind w:firstLine="540"/>
        <w:jc w:val="both"/>
      </w:pPr>
      <w:r>
        <w:t>возмещение части затрат по строительству и реконструкции автомобильных дорог, связывающих объекты сельскохозяйственного назначения между собой и(или) с дорогами общего пользования.</w:t>
      </w:r>
    </w:p>
    <w:p w:rsidR="00F77EB0" w:rsidRDefault="00F77EB0">
      <w:pPr>
        <w:pStyle w:val="ConsPlusNormal"/>
        <w:spacing w:before="220"/>
        <w:ind w:firstLine="540"/>
        <w:jc w:val="both"/>
      </w:pPr>
      <w:r>
        <w:t>Субсидии предоставляются получателям субсидий на возмещение расходов, произведенных получателями субсидий в текущем финансовом году и(или) отчетном финансовом году.</w:t>
      </w:r>
    </w:p>
    <w:p w:rsidR="00F77EB0" w:rsidRDefault="00F77EB0">
      <w:pPr>
        <w:pStyle w:val="ConsPlusNormal"/>
        <w:spacing w:before="220"/>
        <w:ind w:firstLine="540"/>
        <w:jc w:val="both"/>
      </w:pPr>
      <w:r>
        <w:t>4. Способом проведения отбора получателей субсидий является конкурс.</w:t>
      </w:r>
    </w:p>
    <w:p w:rsidR="00F77EB0" w:rsidRDefault="00F77EB0">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5. Понятия, используемые в настоящем приложении:</w:t>
      </w:r>
    </w:p>
    <w:p w:rsidR="00F77EB0" w:rsidRDefault="00F77EB0">
      <w:pPr>
        <w:pStyle w:val="ConsPlusNormal"/>
        <w:spacing w:before="220"/>
        <w:ind w:firstLine="540"/>
        <w:jc w:val="both"/>
      </w:pPr>
      <w:r>
        <w:t>объекты сельскохозяйственного назначения - здания, строения, сооружения, территории, используемые для выращивания, производства, хранения и первичной переработки сельскохозяйственной продукции, а также для технического обслуживания, ремонта и хранения сельскохозяйственной техники;</w:t>
      </w:r>
    </w:p>
    <w:p w:rsidR="00F77EB0" w:rsidRDefault="00F77EB0">
      <w:pPr>
        <w:pStyle w:val="ConsPlusNormal"/>
        <w:spacing w:before="220"/>
        <w:ind w:firstLine="540"/>
        <w:jc w:val="both"/>
      </w:pPr>
      <w:r>
        <w:t>построенные, реконструированные и отремонтированные автомобильные дороги - автомобильные дороги и площадки с дорожной одеждой капитального типа.</w:t>
      </w:r>
    </w:p>
    <w:p w:rsidR="00F77EB0" w:rsidRDefault="00F77EB0">
      <w:pPr>
        <w:pStyle w:val="ConsPlusNormal"/>
        <w:spacing w:before="220"/>
        <w:ind w:firstLine="540"/>
        <w:jc w:val="both"/>
      </w:pPr>
      <w:r>
        <w:t xml:space="preserve">6. Содержание информации о проведении конкурса, порядок ее размещения, порядок подачи заявок на участие в конкурсном отборе устанавливаются в соответствии с </w:t>
      </w:r>
      <w:hyperlink w:anchor="P95">
        <w:r>
          <w:rPr>
            <w:color w:val="0000FF"/>
          </w:rPr>
          <w:t>пунктами 2.1</w:t>
        </w:r>
      </w:hyperlink>
      <w:r>
        <w:t xml:space="preserve"> и </w:t>
      </w:r>
      <w:hyperlink w:anchor="P163">
        <w:r>
          <w:rPr>
            <w:color w:val="0000FF"/>
          </w:rPr>
          <w:t>2.2</w:t>
        </w:r>
      </w:hyperlink>
      <w:r>
        <w:t xml:space="preserve"> настоящего Порядка.</w:t>
      </w:r>
    </w:p>
    <w:p w:rsidR="00F77EB0" w:rsidRDefault="00F77EB0">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7. Участник отбора должен соответствовать требованиям, установленным </w:t>
      </w:r>
      <w:hyperlink w:anchor="P181">
        <w:r>
          <w:rPr>
            <w:color w:val="0000FF"/>
          </w:rPr>
          <w:t>пунктом 2.3</w:t>
        </w:r>
      </w:hyperlink>
      <w:r>
        <w:t xml:space="preserve"> настоящего Порядка.</w:t>
      </w:r>
    </w:p>
    <w:p w:rsidR="00F77EB0" w:rsidRDefault="00F77EB0">
      <w:pPr>
        <w:pStyle w:val="ConsPlusNormal"/>
        <w:spacing w:before="220"/>
        <w:ind w:firstLine="540"/>
        <w:jc w:val="both"/>
      </w:pPr>
      <w:r>
        <w:lastRenderedPageBreak/>
        <w:t xml:space="preserve">8. Для участия в конкурсе участник отбора в срок, устанавливаемый в объявлении о проведении отбора, представляет заявку, в состав которой входят документы в соответствии с </w:t>
      </w:r>
      <w:hyperlink w:anchor="P195">
        <w:r>
          <w:rPr>
            <w:color w:val="0000FF"/>
          </w:rPr>
          <w:t>пунктом 2.4</w:t>
        </w:r>
      </w:hyperlink>
      <w:r>
        <w:t xml:space="preserve"> настоящего Порядка, а также следующие документы:</w:t>
      </w:r>
    </w:p>
    <w:p w:rsidR="00F77EB0" w:rsidRDefault="00F77EB0">
      <w:pPr>
        <w:pStyle w:val="ConsPlusNormal"/>
        <w:spacing w:before="220"/>
        <w:ind w:firstLine="540"/>
        <w:jc w:val="both"/>
      </w:pPr>
      <w:bookmarkStart w:id="22" w:name="P380"/>
      <w:bookmarkEnd w:id="22"/>
      <w:r>
        <w:t>1) в случае возмещения части затрат по ремонту и капитальному ремонту автомобильных дорог, связывающих объекты сельскохозяйственного назначения между собой и(или) с дорогами общего пользования:</w:t>
      </w:r>
    </w:p>
    <w:p w:rsidR="00F77EB0" w:rsidRDefault="00F77EB0">
      <w:pPr>
        <w:pStyle w:val="ConsPlusNormal"/>
        <w:spacing w:before="220"/>
        <w:ind w:firstLine="540"/>
        <w:jc w:val="both"/>
      </w:pPr>
      <w:r>
        <w:t>заявка по форме, утвержденной нормативным правовым актом комитета;</w:t>
      </w:r>
    </w:p>
    <w:p w:rsidR="00F77EB0" w:rsidRDefault="00F77EB0">
      <w:pPr>
        <w:pStyle w:val="ConsPlusNormal"/>
        <w:spacing w:before="220"/>
        <w:ind w:firstLine="540"/>
        <w:jc w:val="both"/>
      </w:pPr>
      <w:r>
        <w:t>технико-экономическое обоснование по форме, утверждаемой нормативным правовым актом комитета с указанием заявляемого объема субсидии;</w:t>
      </w:r>
    </w:p>
    <w:p w:rsidR="00F77EB0" w:rsidRDefault="00F77EB0">
      <w:pPr>
        <w:pStyle w:val="ConsPlusNormal"/>
        <w:spacing w:before="220"/>
        <w:ind w:firstLine="540"/>
        <w:jc w:val="both"/>
      </w:pPr>
      <w:r>
        <w:t>карта-схема автомобильной дороги с графическим отображением связываемых объектов сельскохозяйственного назначения;</w:t>
      </w:r>
    </w:p>
    <w:p w:rsidR="00F77EB0" w:rsidRDefault="00F77EB0">
      <w:pPr>
        <w:pStyle w:val="ConsPlusNormal"/>
        <w:spacing w:before="220"/>
        <w:ind w:firstLine="540"/>
        <w:jc w:val="both"/>
      </w:pPr>
      <w:r>
        <w:t>пояснительная записка к карте-схеме автомобильных дорог;</w:t>
      </w:r>
    </w:p>
    <w:p w:rsidR="00F77EB0" w:rsidRDefault="00F77EB0">
      <w:pPr>
        <w:pStyle w:val="ConsPlusNormal"/>
        <w:spacing w:before="220"/>
        <w:ind w:firstLine="540"/>
        <w:jc w:val="both"/>
      </w:pPr>
      <w:r>
        <w:t>акт обследования по форме, утверждаемой нормативным правовым актом комитета;</w:t>
      </w:r>
    </w:p>
    <w:p w:rsidR="00F77EB0" w:rsidRDefault="00F77EB0">
      <w:pPr>
        <w:pStyle w:val="ConsPlusNormal"/>
        <w:spacing w:before="220"/>
        <w:ind w:firstLine="540"/>
        <w:jc w:val="both"/>
      </w:pPr>
      <w:r>
        <w:t xml:space="preserve">сметная документация с копией положительного заключения экспертизы (государственной экспертизы в случаях, установленных Градостроительным </w:t>
      </w:r>
      <w:hyperlink r:id="rId91">
        <w:r>
          <w:rPr>
            <w:color w:val="0000FF"/>
          </w:rPr>
          <w:t>кодексом</w:t>
        </w:r>
      </w:hyperlink>
      <w:r>
        <w:t xml:space="preserve"> Российской Федерации);</w:t>
      </w:r>
    </w:p>
    <w:p w:rsidR="00F77EB0" w:rsidRDefault="00F77EB0">
      <w:pPr>
        <w:pStyle w:val="ConsPlusNormal"/>
        <w:spacing w:before="220"/>
        <w:ind w:firstLine="540"/>
        <w:jc w:val="both"/>
      </w:pPr>
      <w:r>
        <w:t>правоустанавливающие документы участника отбора на автомобильную дорогу и(или) земельный участок, на котором размещена автомобильная дорога, подтверждающие право собственности или долгосрочной аренды (не менее 5 лет);</w:t>
      </w:r>
    </w:p>
    <w:p w:rsidR="00F77EB0" w:rsidRDefault="00F77EB0">
      <w:pPr>
        <w:pStyle w:val="ConsPlusNormal"/>
        <w:spacing w:before="220"/>
        <w:ind w:firstLine="540"/>
        <w:jc w:val="both"/>
      </w:pPr>
      <w:bookmarkStart w:id="23" w:name="P388"/>
      <w:bookmarkEnd w:id="23"/>
      <w:r>
        <w:t>2) в случае возмещения части затрат по строительству и реконструкции автомобильных дорог, связывающих объекты сельскохозяйственного назначения между собой и(или) с дорогами общего пользования:</w:t>
      </w:r>
    </w:p>
    <w:p w:rsidR="00F77EB0" w:rsidRDefault="00F77EB0">
      <w:pPr>
        <w:pStyle w:val="ConsPlusNormal"/>
        <w:spacing w:before="220"/>
        <w:ind w:firstLine="540"/>
        <w:jc w:val="both"/>
      </w:pPr>
      <w:r>
        <w:t>заявка по форме, утвержденной нормативным правовым актом комитета;</w:t>
      </w:r>
    </w:p>
    <w:p w:rsidR="00F77EB0" w:rsidRDefault="00F77EB0">
      <w:pPr>
        <w:pStyle w:val="ConsPlusNormal"/>
        <w:spacing w:before="220"/>
        <w:ind w:firstLine="540"/>
        <w:jc w:val="both"/>
      </w:pPr>
      <w:r>
        <w:t>технико-экономическое обоснование по форме, утверждаемой нормативным правовым актом комитета с указанием заявляемого объема субсидии;</w:t>
      </w:r>
    </w:p>
    <w:p w:rsidR="00F77EB0" w:rsidRDefault="00F77EB0">
      <w:pPr>
        <w:pStyle w:val="ConsPlusNormal"/>
        <w:spacing w:before="220"/>
        <w:ind w:firstLine="540"/>
        <w:jc w:val="both"/>
      </w:pPr>
      <w:r>
        <w:t>карта-схема автомобильной дороги с графическим отображением связываемых объектов сельскохозяйственного назначения;</w:t>
      </w:r>
    </w:p>
    <w:p w:rsidR="00F77EB0" w:rsidRDefault="00F77EB0">
      <w:pPr>
        <w:pStyle w:val="ConsPlusNormal"/>
        <w:spacing w:before="220"/>
        <w:ind w:firstLine="540"/>
        <w:jc w:val="both"/>
      </w:pPr>
      <w:r>
        <w:t>пояснительная записка к карте-схеме автомобильных дорог;</w:t>
      </w:r>
    </w:p>
    <w:p w:rsidR="00F77EB0" w:rsidRDefault="00F77EB0">
      <w:pPr>
        <w:pStyle w:val="ConsPlusNormal"/>
        <w:spacing w:before="220"/>
        <w:ind w:firstLine="540"/>
        <w:jc w:val="both"/>
      </w:pPr>
      <w:r>
        <w:t>проектно-сметная документация;</w:t>
      </w:r>
    </w:p>
    <w:p w:rsidR="00F77EB0" w:rsidRDefault="00F77EB0">
      <w:pPr>
        <w:pStyle w:val="ConsPlusNormal"/>
        <w:spacing w:before="220"/>
        <w:ind w:firstLine="540"/>
        <w:jc w:val="both"/>
      </w:pPr>
      <w:r>
        <w:t xml:space="preserve">положительное заключение государственной экспертизы (в случаях, установленных Градостроительным </w:t>
      </w:r>
      <w:hyperlink r:id="rId92">
        <w:r>
          <w:rPr>
            <w:color w:val="0000FF"/>
          </w:rPr>
          <w:t>кодексом</w:t>
        </w:r>
      </w:hyperlink>
      <w:r>
        <w:t xml:space="preserve"> Российской Федерации);</w:t>
      </w:r>
    </w:p>
    <w:p w:rsidR="00F77EB0" w:rsidRDefault="00F77EB0">
      <w:pPr>
        <w:pStyle w:val="ConsPlusNormal"/>
        <w:spacing w:before="220"/>
        <w:ind w:firstLine="540"/>
        <w:jc w:val="both"/>
      </w:pPr>
      <w:r>
        <w:t>правоустанавливающие документы сельскохозяйственного товаропроизводителя на автомобильную дорогу и(или) земельный участок, на котором размещена или планируется к размещению автомобильная дорога, подтверждающие право собственности или долгосрочной аренды (не менее 5 лет);</w:t>
      </w:r>
    </w:p>
    <w:p w:rsidR="00F77EB0" w:rsidRDefault="00F77EB0">
      <w:pPr>
        <w:pStyle w:val="ConsPlusNormal"/>
        <w:spacing w:before="220"/>
        <w:ind w:firstLine="540"/>
        <w:jc w:val="both"/>
      </w:pPr>
      <w:r>
        <w:t xml:space="preserve">3) для направлений субсидирования, указанных в </w:t>
      </w:r>
      <w:hyperlink w:anchor="P380">
        <w:r>
          <w:rPr>
            <w:color w:val="0000FF"/>
          </w:rPr>
          <w:t>подпунктах 1</w:t>
        </w:r>
      </w:hyperlink>
      <w:r>
        <w:t xml:space="preserve"> и </w:t>
      </w:r>
      <w:hyperlink w:anchor="P388">
        <w:r>
          <w:rPr>
            <w:color w:val="0000FF"/>
          </w:rPr>
          <w:t>2</w:t>
        </w:r>
      </w:hyperlink>
      <w:r>
        <w:t xml:space="preserve"> настоящего пункта:</w:t>
      </w:r>
    </w:p>
    <w:p w:rsidR="00F77EB0" w:rsidRDefault="00F77EB0">
      <w:pPr>
        <w:pStyle w:val="ConsPlusNormal"/>
        <w:spacing w:before="220"/>
        <w:ind w:firstLine="540"/>
        <w:jc w:val="both"/>
      </w:pPr>
      <w:r>
        <w:t>справка-расчет для выплаты субсидии по форме, утвержденной приказом комитета;</w:t>
      </w:r>
    </w:p>
    <w:p w:rsidR="00F77EB0" w:rsidRDefault="00F77EB0">
      <w:pPr>
        <w:pStyle w:val="ConsPlusNormal"/>
        <w:spacing w:before="220"/>
        <w:ind w:firstLine="540"/>
        <w:jc w:val="both"/>
      </w:pPr>
      <w:r>
        <w:t>договоры на выполнение работ;</w:t>
      </w:r>
    </w:p>
    <w:p w:rsidR="00F77EB0" w:rsidRDefault="00F77EB0">
      <w:pPr>
        <w:pStyle w:val="ConsPlusNormal"/>
        <w:spacing w:before="220"/>
        <w:ind w:firstLine="540"/>
        <w:jc w:val="both"/>
      </w:pPr>
      <w:r>
        <w:lastRenderedPageBreak/>
        <w:t>фотоматериалы о завершении работ (этапа работ);</w:t>
      </w:r>
    </w:p>
    <w:p w:rsidR="00F77EB0" w:rsidRDefault="00F77EB0">
      <w:pPr>
        <w:pStyle w:val="ConsPlusNormal"/>
        <w:spacing w:before="220"/>
        <w:ind w:firstLine="540"/>
        <w:jc w:val="both"/>
      </w:pPr>
      <w:r>
        <w:t>акт приемки выполненных работ по форме N КС-2 и справка о стоимости выполненных работ и затрат по форме N КС-3;</w:t>
      </w:r>
    </w:p>
    <w:p w:rsidR="00F77EB0" w:rsidRDefault="00F77EB0">
      <w:pPr>
        <w:pStyle w:val="ConsPlusNormal"/>
        <w:spacing w:before="220"/>
        <w:ind w:firstLine="540"/>
        <w:jc w:val="both"/>
      </w:pPr>
      <w:r>
        <w:t>платежные поручения, подтверждающие факт оплаты получателем субсидии фактически выполненных объемов работ в объеме не менее своей доли (за вычетом причитающейся доли субсидии);</w:t>
      </w:r>
    </w:p>
    <w:p w:rsidR="00F77EB0" w:rsidRDefault="00F77EB0">
      <w:pPr>
        <w:pStyle w:val="ConsPlusNormal"/>
        <w:spacing w:before="220"/>
        <w:ind w:firstLine="540"/>
        <w:jc w:val="both"/>
      </w:pPr>
      <w:r>
        <w:t>заключенные договоры на осуществление работ по строительному контролю.</w:t>
      </w:r>
    </w:p>
    <w:p w:rsidR="00F77EB0" w:rsidRDefault="00F77EB0">
      <w:pPr>
        <w:pStyle w:val="ConsPlusNormal"/>
        <w:jc w:val="both"/>
      </w:pPr>
      <w:r>
        <w:t xml:space="preserve">(п. 8 в ред. </w:t>
      </w:r>
      <w:hyperlink r:id="rId93">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9. Конкурсный отбор осуществляется конкурсной комиссией.</w:t>
      </w:r>
    </w:p>
    <w:p w:rsidR="00F77EB0" w:rsidRDefault="00F77EB0">
      <w:pPr>
        <w:pStyle w:val="ConsPlusNormal"/>
        <w:spacing w:before="220"/>
        <w:ind w:firstLine="540"/>
        <w:jc w:val="both"/>
      </w:pPr>
      <w:r>
        <w:t xml:space="preserve">Состав, порядок работы конкурсной комиссии и рассмотрения заявок определяются в соответствии с </w:t>
      </w:r>
      <w:hyperlink w:anchor="P218">
        <w:r>
          <w:rPr>
            <w:color w:val="0000FF"/>
          </w:rPr>
          <w:t>пунктом 2.5.1</w:t>
        </w:r>
      </w:hyperlink>
      <w:r>
        <w:t xml:space="preserve"> настоящего Порядка.</w:t>
      </w:r>
    </w:p>
    <w:p w:rsidR="00F77EB0" w:rsidRDefault="00F77EB0">
      <w:pPr>
        <w:pStyle w:val="ConsPlusNormal"/>
        <w:spacing w:before="220"/>
        <w:ind w:firstLine="540"/>
        <w:jc w:val="both"/>
      </w:pPr>
      <w:r>
        <w:t>10. В ходе конкурса комиссия оценивает заявки в соответствии со следующими критериями оценки заявок об участии в отборе (далее - критерии):</w:t>
      </w:r>
    </w:p>
    <w:p w:rsidR="00F77EB0" w:rsidRDefault="00F77EB0">
      <w:pPr>
        <w:pStyle w:val="ConsPlusNormal"/>
        <w:ind w:firstLine="540"/>
        <w:jc w:val="both"/>
      </w:pPr>
    </w:p>
    <w:p w:rsidR="00F77EB0" w:rsidRDefault="00F77EB0">
      <w:pPr>
        <w:pStyle w:val="ConsPlusNormal"/>
        <w:jc w:val="right"/>
      </w:pPr>
      <w:r>
        <w:t>Таблица</w:t>
      </w:r>
    </w:p>
    <w:p w:rsidR="00F77EB0" w:rsidRDefault="00F77E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43"/>
        <w:gridCol w:w="1531"/>
        <w:gridCol w:w="1531"/>
      </w:tblGrid>
      <w:tr w:rsidR="00F77EB0">
        <w:tc>
          <w:tcPr>
            <w:tcW w:w="567" w:type="dxa"/>
          </w:tcPr>
          <w:p w:rsidR="00F77EB0" w:rsidRDefault="00F77EB0">
            <w:pPr>
              <w:pStyle w:val="ConsPlusNormal"/>
              <w:jc w:val="center"/>
            </w:pPr>
            <w:r>
              <w:t>N п/п</w:t>
            </w:r>
          </w:p>
        </w:tc>
        <w:tc>
          <w:tcPr>
            <w:tcW w:w="5443" w:type="dxa"/>
          </w:tcPr>
          <w:p w:rsidR="00F77EB0" w:rsidRDefault="00F77EB0">
            <w:pPr>
              <w:pStyle w:val="ConsPlusNormal"/>
              <w:jc w:val="center"/>
            </w:pPr>
            <w:r>
              <w:t>Наименование критерия оценки</w:t>
            </w:r>
          </w:p>
        </w:tc>
        <w:tc>
          <w:tcPr>
            <w:tcW w:w="1531" w:type="dxa"/>
          </w:tcPr>
          <w:p w:rsidR="00F77EB0" w:rsidRDefault="00F77EB0">
            <w:pPr>
              <w:pStyle w:val="ConsPlusNormal"/>
              <w:jc w:val="center"/>
            </w:pPr>
            <w:r>
              <w:t>Величина значимости критерия</w:t>
            </w:r>
          </w:p>
          <w:p w:rsidR="00F77EB0" w:rsidRDefault="00F77EB0">
            <w:pPr>
              <w:pStyle w:val="ConsPlusNormal"/>
              <w:jc w:val="center"/>
            </w:pPr>
            <w:r>
              <w:t>(P)</w:t>
            </w:r>
          </w:p>
        </w:tc>
        <w:tc>
          <w:tcPr>
            <w:tcW w:w="1531" w:type="dxa"/>
          </w:tcPr>
          <w:p w:rsidR="00F77EB0" w:rsidRDefault="00F77EB0">
            <w:pPr>
              <w:pStyle w:val="ConsPlusNormal"/>
              <w:jc w:val="center"/>
            </w:pPr>
            <w:r>
              <w:t>Значение баллов по критериям</w:t>
            </w:r>
          </w:p>
          <w:p w:rsidR="00F77EB0" w:rsidRDefault="00F77EB0">
            <w:pPr>
              <w:pStyle w:val="ConsPlusNormal"/>
              <w:jc w:val="center"/>
            </w:pPr>
            <w:r>
              <w:t>(M)</w:t>
            </w:r>
          </w:p>
        </w:tc>
      </w:tr>
      <w:tr w:rsidR="00F77EB0">
        <w:tc>
          <w:tcPr>
            <w:tcW w:w="567" w:type="dxa"/>
          </w:tcPr>
          <w:p w:rsidR="00F77EB0" w:rsidRDefault="00F77EB0">
            <w:pPr>
              <w:pStyle w:val="ConsPlusNormal"/>
              <w:jc w:val="center"/>
            </w:pPr>
            <w:r>
              <w:t>1</w:t>
            </w:r>
          </w:p>
        </w:tc>
        <w:tc>
          <w:tcPr>
            <w:tcW w:w="5443" w:type="dxa"/>
          </w:tcPr>
          <w:p w:rsidR="00F77EB0" w:rsidRDefault="00F77EB0">
            <w:pPr>
              <w:pStyle w:val="ConsPlusNormal"/>
              <w:jc w:val="center"/>
            </w:pPr>
            <w:r>
              <w:t>2</w:t>
            </w:r>
          </w:p>
        </w:tc>
        <w:tc>
          <w:tcPr>
            <w:tcW w:w="1531" w:type="dxa"/>
          </w:tcPr>
          <w:p w:rsidR="00F77EB0" w:rsidRDefault="00F77EB0">
            <w:pPr>
              <w:pStyle w:val="ConsPlusNormal"/>
              <w:jc w:val="center"/>
            </w:pPr>
            <w:r>
              <w:t>3</w:t>
            </w:r>
          </w:p>
        </w:tc>
        <w:tc>
          <w:tcPr>
            <w:tcW w:w="1531" w:type="dxa"/>
          </w:tcPr>
          <w:p w:rsidR="00F77EB0" w:rsidRDefault="00F77EB0">
            <w:pPr>
              <w:pStyle w:val="ConsPlusNormal"/>
              <w:jc w:val="center"/>
            </w:pPr>
            <w:r>
              <w:t>4</w:t>
            </w:r>
          </w:p>
        </w:tc>
      </w:tr>
      <w:tr w:rsidR="00F77EB0">
        <w:tc>
          <w:tcPr>
            <w:tcW w:w="567" w:type="dxa"/>
            <w:vMerge w:val="restart"/>
          </w:tcPr>
          <w:p w:rsidR="00F77EB0" w:rsidRDefault="00F77EB0">
            <w:pPr>
              <w:pStyle w:val="ConsPlusNormal"/>
              <w:jc w:val="center"/>
            </w:pPr>
            <w:r>
              <w:t>1</w:t>
            </w:r>
          </w:p>
        </w:tc>
        <w:tc>
          <w:tcPr>
            <w:tcW w:w="5443" w:type="dxa"/>
          </w:tcPr>
          <w:p w:rsidR="00F77EB0" w:rsidRDefault="00F77EB0">
            <w:pPr>
              <w:pStyle w:val="ConsPlusNormal"/>
            </w:pPr>
            <w:r>
              <w:t>Вид выполняемых работ в рамках мероприятия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w:t>
            </w:r>
          </w:p>
        </w:tc>
        <w:tc>
          <w:tcPr>
            <w:tcW w:w="1531" w:type="dxa"/>
          </w:tcPr>
          <w:p w:rsidR="00F77EB0" w:rsidRDefault="00F77EB0">
            <w:pPr>
              <w:pStyle w:val="ConsPlusNormal"/>
              <w:jc w:val="center"/>
            </w:pPr>
            <w:r>
              <w:t>20%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строительство (реконструкция)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капитальный ремонт</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60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в) ремонт</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40</w:t>
            </w:r>
          </w:p>
        </w:tc>
      </w:tr>
      <w:tr w:rsidR="00F77EB0">
        <w:tc>
          <w:tcPr>
            <w:tcW w:w="567" w:type="dxa"/>
            <w:vMerge w:val="restart"/>
          </w:tcPr>
          <w:p w:rsidR="00F77EB0" w:rsidRDefault="00F77EB0">
            <w:pPr>
              <w:pStyle w:val="ConsPlusNormal"/>
              <w:jc w:val="center"/>
            </w:pPr>
            <w:r>
              <w:t>2</w:t>
            </w:r>
          </w:p>
        </w:tc>
        <w:tc>
          <w:tcPr>
            <w:tcW w:w="5443" w:type="dxa"/>
          </w:tcPr>
          <w:p w:rsidR="00F77EB0" w:rsidRDefault="00F77EB0">
            <w:pPr>
              <w:pStyle w:val="ConsPlusNormal"/>
            </w:pPr>
            <w:r>
              <w:t>Тип объекта:</w:t>
            </w:r>
          </w:p>
        </w:tc>
        <w:tc>
          <w:tcPr>
            <w:tcW w:w="1531" w:type="dxa"/>
          </w:tcPr>
          <w:p w:rsidR="00F77EB0" w:rsidRDefault="00F77EB0">
            <w:pPr>
              <w:pStyle w:val="ConsPlusNormal"/>
              <w:jc w:val="center"/>
            </w:pPr>
            <w:r>
              <w:t>20%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дорога, связывающая объекты сельскохозяйственного назначения между собой и с дорогами общего пользования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дорога, связывающая объекты сельскохозяйственного назначения между собой</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60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в) дорога, связывающая объекты сельскохозяйственного назначения с дорогами общего пользования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40</w:t>
            </w:r>
          </w:p>
        </w:tc>
      </w:tr>
      <w:tr w:rsidR="00F77EB0">
        <w:tc>
          <w:tcPr>
            <w:tcW w:w="567" w:type="dxa"/>
            <w:vMerge w:val="restart"/>
          </w:tcPr>
          <w:p w:rsidR="00F77EB0" w:rsidRDefault="00F77EB0">
            <w:pPr>
              <w:pStyle w:val="ConsPlusNormal"/>
              <w:jc w:val="center"/>
            </w:pPr>
            <w:r>
              <w:t>3</w:t>
            </w:r>
          </w:p>
        </w:tc>
        <w:tc>
          <w:tcPr>
            <w:tcW w:w="5443" w:type="dxa"/>
          </w:tcPr>
          <w:p w:rsidR="00F77EB0" w:rsidRDefault="00F77EB0">
            <w:pPr>
              <w:pStyle w:val="ConsPlusNormal"/>
            </w:pPr>
            <w:r>
              <w:t xml:space="preserve">Участие участника отбора в мероприятиях регионального значения в текущем (предшествующем) </w:t>
            </w:r>
            <w:r>
              <w:lastRenderedPageBreak/>
              <w:t>году:</w:t>
            </w:r>
          </w:p>
        </w:tc>
        <w:tc>
          <w:tcPr>
            <w:tcW w:w="1531" w:type="dxa"/>
          </w:tcPr>
          <w:p w:rsidR="00F77EB0" w:rsidRDefault="00F77EB0">
            <w:pPr>
              <w:pStyle w:val="ConsPlusNormal"/>
              <w:jc w:val="center"/>
            </w:pPr>
            <w:r>
              <w:lastRenderedPageBreak/>
              <w:t>10%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принимал участие</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не принимал участия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0</w:t>
            </w:r>
          </w:p>
        </w:tc>
      </w:tr>
      <w:tr w:rsidR="00F77EB0">
        <w:tc>
          <w:tcPr>
            <w:tcW w:w="567" w:type="dxa"/>
            <w:vMerge w:val="restart"/>
          </w:tcPr>
          <w:p w:rsidR="00F77EB0" w:rsidRDefault="00F77EB0">
            <w:pPr>
              <w:pStyle w:val="ConsPlusNormal"/>
              <w:jc w:val="center"/>
            </w:pPr>
            <w:r>
              <w:t>4</w:t>
            </w:r>
          </w:p>
        </w:tc>
        <w:tc>
          <w:tcPr>
            <w:tcW w:w="5443" w:type="dxa"/>
          </w:tcPr>
          <w:p w:rsidR="00F77EB0" w:rsidRDefault="00F77EB0">
            <w:pPr>
              <w:pStyle w:val="ConsPlusNormal"/>
            </w:pPr>
            <w:r>
              <w:t>Наличие реализуемого (реализованного) участником отбора инвестиционного проекта в сфере агропромышленного комплекса в текущем (предшествующем) году:</w:t>
            </w:r>
          </w:p>
        </w:tc>
        <w:tc>
          <w:tcPr>
            <w:tcW w:w="1531" w:type="dxa"/>
          </w:tcPr>
          <w:p w:rsidR="00F77EB0" w:rsidRDefault="00F77EB0">
            <w:pPr>
              <w:pStyle w:val="ConsPlusNormal"/>
              <w:jc w:val="center"/>
            </w:pPr>
            <w:r>
              <w:t>10%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инвестиционный проект реализован (реализуется)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инвестиционный проект не реализован (не реализуется)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0</w:t>
            </w:r>
          </w:p>
        </w:tc>
      </w:tr>
      <w:tr w:rsidR="00F77EB0">
        <w:tc>
          <w:tcPr>
            <w:tcW w:w="567" w:type="dxa"/>
            <w:vMerge w:val="restart"/>
          </w:tcPr>
          <w:p w:rsidR="00F77EB0" w:rsidRDefault="00F77EB0">
            <w:pPr>
              <w:pStyle w:val="ConsPlusNormal"/>
              <w:jc w:val="center"/>
            </w:pPr>
            <w:r>
              <w:t>5</w:t>
            </w:r>
          </w:p>
        </w:tc>
        <w:tc>
          <w:tcPr>
            <w:tcW w:w="5443" w:type="dxa"/>
          </w:tcPr>
          <w:p w:rsidR="00F77EB0" w:rsidRDefault="00F77EB0">
            <w:pPr>
              <w:pStyle w:val="ConsPlusNormal"/>
            </w:pPr>
            <w:r>
              <w:t>Наличие реализуемых (реализованных) на территории муниципального района (муниципального округа) проектов комплексного развития сельских территорий (сельских агломераций):</w:t>
            </w:r>
          </w:p>
        </w:tc>
        <w:tc>
          <w:tcPr>
            <w:tcW w:w="1531" w:type="dxa"/>
          </w:tcPr>
          <w:p w:rsidR="00F77EB0" w:rsidRDefault="00F77EB0">
            <w:pPr>
              <w:pStyle w:val="ConsPlusNormal"/>
              <w:jc w:val="center"/>
            </w:pPr>
            <w:r>
              <w:t>10%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имеются реализуемые (реализованные) проекты комплексного развития сельских территорий (сельских агломераций)</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отсутствуют реализуемые (реализованные) проекты комплексного развития сельских территорий (сельских агломераций)</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0</w:t>
            </w:r>
          </w:p>
        </w:tc>
      </w:tr>
      <w:tr w:rsidR="00F77EB0">
        <w:tc>
          <w:tcPr>
            <w:tcW w:w="567" w:type="dxa"/>
            <w:vMerge w:val="restart"/>
          </w:tcPr>
          <w:p w:rsidR="00F77EB0" w:rsidRDefault="00F77EB0">
            <w:pPr>
              <w:pStyle w:val="ConsPlusNormal"/>
              <w:jc w:val="center"/>
            </w:pPr>
            <w:r>
              <w:t>6</w:t>
            </w:r>
          </w:p>
        </w:tc>
        <w:tc>
          <w:tcPr>
            <w:tcW w:w="5443" w:type="dxa"/>
          </w:tcPr>
          <w:p w:rsidR="00F77EB0" w:rsidRDefault="00F77EB0">
            <w:pPr>
              <w:pStyle w:val="ConsPlusNormal"/>
            </w:pPr>
            <w:r>
              <w:t>Участие участника отбора в мероприятиях по реализации проектов комплексного развития сельских территорий, благоустройству сельских территорий, улучшению жилищных условий граждан, обеспечению сельскохозяйственных товаропроизводителей Ленинградской области квалифицированными кадрами в текущем (предшествующем) году:</w:t>
            </w:r>
          </w:p>
        </w:tc>
        <w:tc>
          <w:tcPr>
            <w:tcW w:w="1531" w:type="dxa"/>
          </w:tcPr>
          <w:p w:rsidR="00F77EB0" w:rsidRDefault="00F77EB0">
            <w:pPr>
              <w:pStyle w:val="ConsPlusNormal"/>
              <w:jc w:val="center"/>
            </w:pPr>
            <w:r>
              <w:t>10%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принимал участие</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не принимал участия</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0</w:t>
            </w:r>
          </w:p>
        </w:tc>
      </w:tr>
      <w:tr w:rsidR="00F77EB0">
        <w:tc>
          <w:tcPr>
            <w:tcW w:w="567" w:type="dxa"/>
            <w:vMerge w:val="restart"/>
          </w:tcPr>
          <w:p w:rsidR="00F77EB0" w:rsidRDefault="00F77EB0">
            <w:pPr>
              <w:pStyle w:val="ConsPlusNormal"/>
              <w:jc w:val="center"/>
            </w:pPr>
            <w:r>
              <w:t>7</w:t>
            </w:r>
          </w:p>
        </w:tc>
        <w:tc>
          <w:tcPr>
            <w:tcW w:w="5443" w:type="dxa"/>
          </w:tcPr>
          <w:p w:rsidR="00F77EB0" w:rsidRDefault="00F77EB0">
            <w:pPr>
              <w:pStyle w:val="ConsPlusNormal"/>
            </w:pPr>
            <w:r>
              <w:t>Характеристика площади дорог, планируемых к строительству, реконструкции, капитальному ремонту, ремонту:</w:t>
            </w:r>
          </w:p>
        </w:tc>
        <w:tc>
          <w:tcPr>
            <w:tcW w:w="1531" w:type="dxa"/>
          </w:tcPr>
          <w:p w:rsidR="00F77EB0" w:rsidRDefault="00F77EB0">
            <w:pPr>
              <w:pStyle w:val="ConsPlusNormal"/>
              <w:jc w:val="center"/>
            </w:pPr>
            <w:r>
              <w:t>20%</w:t>
            </w:r>
          </w:p>
        </w:tc>
        <w:tc>
          <w:tcPr>
            <w:tcW w:w="1531" w:type="dxa"/>
          </w:tcPr>
          <w:p w:rsidR="00F77EB0" w:rsidRDefault="00F77EB0">
            <w:pPr>
              <w:pStyle w:val="ConsPlusNormal"/>
              <w:jc w:val="center"/>
            </w:pP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а) более 10000 кв. м</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100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б) от 8000 до 9999 кв. м</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80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в) от 5000 до 7999 кв. м</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60</w:t>
            </w:r>
          </w:p>
        </w:tc>
      </w:tr>
      <w:tr w:rsidR="00F77EB0">
        <w:tc>
          <w:tcPr>
            <w:tcW w:w="567" w:type="dxa"/>
            <w:vMerge/>
          </w:tcPr>
          <w:p w:rsidR="00F77EB0" w:rsidRDefault="00F77EB0">
            <w:pPr>
              <w:pStyle w:val="ConsPlusNormal"/>
            </w:pPr>
          </w:p>
        </w:tc>
        <w:tc>
          <w:tcPr>
            <w:tcW w:w="5443" w:type="dxa"/>
          </w:tcPr>
          <w:p w:rsidR="00F77EB0" w:rsidRDefault="00F77EB0">
            <w:pPr>
              <w:pStyle w:val="ConsPlusNormal"/>
            </w:pPr>
            <w:r>
              <w:t>г) менее 5000 кв. м</w:t>
            </w:r>
          </w:p>
        </w:tc>
        <w:tc>
          <w:tcPr>
            <w:tcW w:w="1531" w:type="dxa"/>
          </w:tcPr>
          <w:p w:rsidR="00F77EB0" w:rsidRDefault="00F77EB0">
            <w:pPr>
              <w:pStyle w:val="ConsPlusNormal"/>
              <w:jc w:val="center"/>
            </w:pPr>
          </w:p>
        </w:tc>
        <w:tc>
          <w:tcPr>
            <w:tcW w:w="1531" w:type="dxa"/>
          </w:tcPr>
          <w:p w:rsidR="00F77EB0" w:rsidRDefault="00F77EB0">
            <w:pPr>
              <w:pStyle w:val="ConsPlusNormal"/>
              <w:jc w:val="center"/>
            </w:pPr>
            <w:r>
              <w:t>40</w:t>
            </w:r>
          </w:p>
        </w:tc>
      </w:tr>
    </w:tbl>
    <w:p w:rsidR="00F77EB0" w:rsidRDefault="00F77EB0">
      <w:pPr>
        <w:pStyle w:val="ConsPlusNormal"/>
        <w:ind w:firstLine="540"/>
        <w:jc w:val="both"/>
      </w:pPr>
    </w:p>
    <w:p w:rsidR="00F77EB0" w:rsidRDefault="00F77EB0">
      <w:pPr>
        <w:pStyle w:val="ConsPlusNormal"/>
        <w:ind w:firstLine="540"/>
        <w:jc w:val="both"/>
      </w:pPr>
      <w:r>
        <w:t>Итоговая оценка в баллах, присваиваемая заявке по результатам оценки по критериям (S), рассчитывается по формуле:</w:t>
      </w:r>
    </w:p>
    <w:p w:rsidR="00F77EB0" w:rsidRDefault="00F77EB0">
      <w:pPr>
        <w:pStyle w:val="ConsPlusNormal"/>
        <w:ind w:firstLine="540"/>
        <w:jc w:val="both"/>
      </w:pPr>
    </w:p>
    <w:p w:rsidR="00F77EB0" w:rsidRDefault="00F77EB0">
      <w:pPr>
        <w:pStyle w:val="ConsPlusNormal"/>
        <w:jc w:val="center"/>
      </w:pPr>
      <w:r>
        <w:rPr>
          <w:noProof/>
          <w:position w:val="-15"/>
        </w:rPr>
        <w:lastRenderedPageBreak/>
        <w:drawing>
          <wp:inline distT="0" distB="0" distL="0" distR="0">
            <wp:extent cx="133096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30960" cy="335280"/>
                    </a:xfrm>
                    <a:prstGeom prst="rect">
                      <a:avLst/>
                    </a:prstGeom>
                    <a:noFill/>
                    <a:ln>
                      <a:noFill/>
                    </a:ln>
                  </pic:spPr>
                </pic:pic>
              </a:graphicData>
            </a:graphic>
          </wp:inline>
        </w:drawing>
      </w:r>
    </w:p>
    <w:p w:rsidR="00F77EB0" w:rsidRDefault="00F77EB0">
      <w:pPr>
        <w:pStyle w:val="ConsPlusNormal"/>
        <w:ind w:firstLine="540"/>
        <w:jc w:val="both"/>
      </w:pPr>
    </w:p>
    <w:p w:rsidR="00F77EB0" w:rsidRDefault="00F77EB0">
      <w:pPr>
        <w:pStyle w:val="ConsPlusNormal"/>
        <w:ind w:firstLine="540"/>
        <w:jc w:val="both"/>
      </w:pPr>
      <w:r>
        <w:t>где:</w:t>
      </w:r>
    </w:p>
    <w:p w:rsidR="00F77EB0" w:rsidRDefault="00F77EB0">
      <w:pPr>
        <w:pStyle w:val="ConsPlusNormal"/>
        <w:spacing w:before="220"/>
        <w:ind w:firstLine="540"/>
        <w:jc w:val="both"/>
      </w:pPr>
      <w:r>
        <w:t>Pj - величина значимости j-го критерия;</w:t>
      </w:r>
    </w:p>
    <w:p w:rsidR="00F77EB0" w:rsidRDefault="00F77EB0">
      <w:pPr>
        <w:pStyle w:val="ConsPlusNormal"/>
        <w:spacing w:before="220"/>
        <w:ind w:firstLine="540"/>
        <w:jc w:val="both"/>
      </w:pPr>
      <w:r>
        <w:t>Mj - количество баллов по j-му критерию;</w:t>
      </w:r>
    </w:p>
    <w:p w:rsidR="00F77EB0" w:rsidRDefault="00F77EB0">
      <w:pPr>
        <w:pStyle w:val="ConsPlusNormal"/>
        <w:spacing w:before="220"/>
        <w:ind w:firstLine="540"/>
        <w:jc w:val="both"/>
      </w:pPr>
      <w:r>
        <w:t>j - номер критерия.</w:t>
      </w:r>
    </w:p>
    <w:p w:rsidR="00F77EB0" w:rsidRDefault="00F77EB0">
      <w:pPr>
        <w:pStyle w:val="ConsPlusNormal"/>
        <w:ind w:firstLine="540"/>
        <w:jc w:val="both"/>
      </w:pPr>
    </w:p>
    <w:p w:rsidR="00F77EB0" w:rsidRDefault="00F77EB0">
      <w:pPr>
        <w:pStyle w:val="ConsPlusNormal"/>
        <w:ind w:firstLine="540"/>
        <w:jc w:val="both"/>
      </w:pPr>
      <w:r>
        <w:t>Победителями конкурса признаются заявители, чьи заявки набрали наибольшее количество баллов.</w:t>
      </w:r>
    </w:p>
    <w:p w:rsidR="00F77EB0" w:rsidRDefault="00F77EB0">
      <w:pPr>
        <w:pStyle w:val="ConsPlusNormal"/>
        <w:spacing w:before="220"/>
        <w:ind w:firstLine="540"/>
        <w:jc w:val="both"/>
      </w:pPr>
      <w:r>
        <w:t>Количество победителей конкурса определяется исходя из объема субсидии, предусмотренного в областном бюджете Ленинградской области на текущий финансовый год.</w:t>
      </w:r>
    </w:p>
    <w:p w:rsidR="00F77EB0" w:rsidRDefault="00F77EB0">
      <w:pPr>
        <w:pStyle w:val="ConsPlusNormal"/>
        <w:spacing w:before="220"/>
        <w:ind w:firstLine="540"/>
        <w:jc w:val="both"/>
      </w:pPr>
      <w:r>
        <w:t>Заявки, набравшие одинаковое количество баллов, ранжируются в порядке очередности поступления заявок (по дате и времени поступления, от более ранней к более поздней).</w:t>
      </w:r>
    </w:p>
    <w:p w:rsidR="00F77EB0" w:rsidRDefault="00F77EB0">
      <w:pPr>
        <w:pStyle w:val="ConsPlusNormal"/>
        <w:jc w:val="both"/>
      </w:pPr>
      <w:r>
        <w:t xml:space="preserve">(п. 10 в ред. </w:t>
      </w:r>
      <w:hyperlink r:id="rId95">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11. Расчетный размер субсидии не может превышать 95 процентов от сметной стоимости строительства, реконструкции, капитального ремонта или ремонта автомобильной дороги (без учета налога на добавленную стоимость). Процент возмещения затрат рассчитывается по формуле:</w:t>
      </w:r>
    </w:p>
    <w:p w:rsidR="00F77EB0" w:rsidRDefault="00F77EB0">
      <w:pPr>
        <w:pStyle w:val="ConsPlusNormal"/>
        <w:jc w:val="both"/>
      </w:pPr>
      <w:r>
        <w:t xml:space="preserve">(в ред. </w:t>
      </w:r>
      <w:hyperlink r:id="rId96">
        <w:r>
          <w:rPr>
            <w:color w:val="0000FF"/>
          </w:rPr>
          <w:t>Постановления</w:t>
        </w:r>
      </w:hyperlink>
      <w:r>
        <w:t xml:space="preserve"> Правительства Ленинградской области от 02.06.2025 N 486)</w:t>
      </w:r>
    </w:p>
    <w:p w:rsidR="00F77EB0" w:rsidRDefault="00F77EB0">
      <w:pPr>
        <w:pStyle w:val="ConsPlusNormal"/>
        <w:ind w:firstLine="540"/>
        <w:jc w:val="both"/>
      </w:pPr>
    </w:p>
    <w:p w:rsidR="00F77EB0" w:rsidRDefault="00F77EB0">
      <w:pPr>
        <w:pStyle w:val="ConsPlusNormal"/>
        <w:jc w:val="center"/>
      </w:pPr>
      <w:r>
        <w:t>ДС = РС x 95% / СС,</w:t>
      </w:r>
    </w:p>
    <w:p w:rsidR="00F77EB0" w:rsidRDefault="00F77EB0">
      <w:pPr>
        <w:pStyle w:val="ConsPlusNormal"/>
        <w:jc w:val="center"/>
      </w:pPr>
    </w:p>
    <w:p w:rsidR="00F77EB0" w:rsidRDefault="00F77EB0">
      <w:pPr>
        <w:pStyle w:val="ConsPlusNormal"/>
        <w:ind w:firstLine="540"/>
        <w:jc w:val="both"/>
      </w:pPr>
      <w:r>
        <w:t>где:</w:t>
      </w:r>
    </w:p>
    <w:p w:rsidR="00F77EB0" w:rsidRDefault="00F77EB0">
      <w:pPr>
        <w:pStyle w:val="ConsPlusNormal"/>
        <w:spacing w:before="220"/>
        <w:ind w:firstLine="540"/>
        <w:jc w:val="both"/>
      </w:pPr>
      <w:r>
        <w:t>ДС - размер возмещения части затрат по строительству, реконструкции, капитальному ремонту или ремонту автомобильной дороги с округлением до целого значения;</w:t>
      </w:r>
    </w:p>
    <w:p w:rsidR="00F77EB0" w:rsidRDefault="00F77EB0">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РС - расчетная стоимость строительства, реконструкции, капитального ремонта или ремонта одного квадратного метра автомобильной дороги, утверждаемая распоряжением комитета на соответствующий финансовый год;</w:t>
      </w:r>
    </w:p>
    <w:p w:rsidR="00F77EB0" w:rsidRDefault="00F77EB0">
      <w:pPr>
        <w:pStyle w:val="ConsPlusNormal"/>
        <w:spacing w:before="220"/>
        <w:ind w:firstLine="540"/>
        <w:jc w:val="both"/>
      </w:pPr>
      <w:r>
        <w:t>СС - сметная стоимость строительства, реконструкции, капитального ремонта или ремонта одного квадратного метра автомобильной дороги (в ценах года начала строительства, реконструкции, капитального ремонта).</w:t>
      </w:r>
    </w:p>
    <w:p w:rsidR="00F77EB0" w:rsidRDefault="00F77EB0">
      <w:pPr>
        <w:pStyle w:val="ConsPlusNormal"/>
        <w:ind w:firstLine="540"/>
        <w:jc w:val="both"/>
      </w:pPr>
    </w:p>
    <w:p w:rsidR="00F77EB0" w:rsidRDefault="00F77EB0">
      <w:pPr>
        <w:pStyle w:val="ConsPlusNormal"/>
        <w:ind w:firstLine="540"/>
        <w:jc w:val="both"/>
      </w:pPr>
      <w:r>
        <w:t xml:space="preserve">12. Победитель конкурса заключает с комитетом соглашение о предоставлении субсидии в соответствии с </w:t>
      </w:r>
      <w:hyperlink w:anchor="P265">
        <w:r>
          <w:rPr>
            <w:color w:val="0000FF"/>
          </w:rPr>
          <w:t>пунктом 3.1</w:t>
        </w:r>
      </w:hyperlink>
      <w:r>
        <w:t xml:space="preserve"> настоящего Порядка.</w:t>
      </w:r>
    </w:p>
    <w:p w:rsidR="00F77EB0" w:rsidRDefault="00F77EB0">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13 - 14. Утратили силу. - </w:t>
      </w:r>
      <w:hyperlink r:id="rId99">
        <w:r>
          <w:rPr>
            <w:color w:val="0000FF"/>
          </w:rPr>
          <w:t>Постановление</w:t>
        </w:r>
      </w:hyperlink>
      <w:r>
        <w:t xml:space="preserve"> Правительства Ленинградской области от 02.06.2025 N 486.</w:t>
      </w:r>
    </w:p>
    <w:p w:rsidR="00F77EB0" w:rsidRDefault="00F77EB0">
      <w:pPr>
        <w:pStyle w:val="ConsPlusNormal"/>
        <w:spacing w:before="220"/>
        <w:ind w:firstLine="540"/>
        <w:jc w:val="both"/>
      </w:pPr>
      <w:r>
        <w:t>15. Результат предоставления субсидии - построены (реконструированы, отремонтированы) автомобильные дороги, связывающие объекты сельскохозяйственного назначения между собой и(или) с дорогами общего пользования.</w:t>
      </w: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jc w:val="right"/>
        <w:outlineLvl w:val="1"/>
      </w:pPr>
      <w:r>
        <w:t>Приложение 2</w:t>
      </w:r>
    </w:p>
    <w:p w:rsidR="00F77EB0" w:rsidRDefault="00F77EB0">
      <w:pPr>
        <w:pStyle w:val="ConsPlusNormal"/>
        <w:jc w:val="right"/>
      </w:pPr>
      <w:r>
        <w:t>к Порядку...</w:t>
      </w:r>
    </w:p>
    <w:p w:rsidR="00F77EB0" w:rsidRDefault="00F77EB0">
      <w:pPr>
        <w:pStyle w:val="ConsPlusNormal"/>
        <w:jc w:val="right"/>
      </w:pPr>
    </w:p>
    <w:p w:rsidR="00F77EB0" w:rsidRDefault="00F77EB0">
      <w:pPr>
        <w:pStyle w:val="ConsPlusTitle"/>
        <w:jc w:val="center"/>
      </w:pPr>
      <w:bookmarkStart w:id="24" w:name="P539"/>
      <w:bookmarkEnd w:id="24"/>
      <w:r>
        <w:t>СУБСИДИИ</w:t>
      </w:r>
    </w:p>
    <w:p w:rsidR="00F77EB0" w:rsidRDefault="00F77EB0">
      <w:pPr>
        <w:pStyle w:val="ConsPlusTitle"/>
        <w:jc w:val="center"/>
      </w:pPr>
      <w:r>
        <w:t>НА ВОЗМЕЩЕНИЕ ЧАСТИ ЗАТРАТ НА ПЕРЕПОДГОТОВКУ И ПОВЫШЕНИЕ</w:t>
      </w:r>
    </w:p>
    <w:p w:rsidR="00F77EB0" w:rsidRDefault="00F77EB0">
      <w:pPr>
        <w:pStyle w:val="ConsPlusTitle"/>
        <w:jc w:val="center"/>
      </w:pPr>
      <w:r>
        <w:t>КВАЛИФИКАЦИИ КАДРОВ, ОБУЧЕНИЕ ПЕРСОНАЛА НА ПРОИЗВОДСТВЕ</w:t>
      </w:r>
    </w:p>
    <w:p w:rsidR="00F77EB0" w:rsidRDefault="00F77EB0">
      <w:pPr>
        <w:pStyle w:val="ConsPlusTitle"/>
        <w:jc w:val="center"/>
      </w:pPr>
      <w:r>
        <w:t>В АГРОПРОМЫШЛЕННОМ И РЫБОХОЗЯЙСТВЕННОМ КОМПЛЕКСЕ</w:t>
      </w:r>
    </w:p>
    <w:p w:rsidR="00F77EB0" w:rsidRDefault="00F77EB0">
      <w:pPr>
        <w:pStyle w:val="ConsPlusTitle"/>
        <w:jc w:val="center"/>
      </w:pPr>
      <w:r>
        <w:t>ЛЕНИНГРАДСКОЙ ОБЛАСТИ</w:t>
      </w:r>
    </w:p>
    <w:p w:rsidR="00F77EB0" w:rsidRDefault="00F77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7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EB0" w:rsidRDefault="00F77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7EB0" w:rsidRDefault="00F77EB0">
            <w:pPr>
              <w:pStyle w:val="ConsPlusNormal"/>
              <w:jc w:val="center"/>
            </w:pPr>
            <w:r>
              <w:rPr>
                <w:color w:val="392C69"/>
              </w:rPr>
              <w:t>Список изменяющих документов</w:t>
            </w:r>
          </w:p>
          <w:p w:rsidR="00F77EB0" w:rsidRDefault="00F77EB0">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Ленинградской области</w:t>
            </w:r>
          </w:p>
          <w:p w:rsidR="00F77EB0" w:rsidRDefault="00F77EB0">
            <w:pPr>
              <w:pStyle w:val="ConsPlusNormal"/>
              <w:jc w:val="center"/>
            </w:pPr>
            <w:r>
              <w:rPr>
                <w:color w:val="392C69"/>
              </w:rPr>
              <w:t>от 02.06.2025 N 486)</w:t>
            </w: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r>
    </w:tbl>
    <w:p w:rsidR="00F77EB0" w:rsidRDefault="00F77EB0">
      <w:pPr>
        <w:pStyle w:val="ConsPlusNormal"/>
        <w:ind w:firstLine="540"/>
        <w:jc w:val="both"/>
      </w:pPr>
    </w:p>
    <w:p w:rsidR="00F77EB0" w:rsidRDefault="00F77EB0">
      <w:pPr>
        <w:pStyle w:val="ConsPlusNormal"/>
        <w:ind w:firstLine="540"/>
        <w:jc w:val="both"/>
      </w:pPr>
      <w:r>
        <w:t xml:space="preserve">1. Субсидии на возмещение части затрат на переподготовку и повышение квалификации кадров, обучение персонала на производстве в агропромышленном и рыбохозяйственном комплексе Ленинградской области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субсидии, соответствующим категориям, указанным в </w:t>
      </w:r>
      <w:hyperlink w:anchor="P74">
        <w:r>
          <w:rPr>
            <w:color w:val="0000FF"/>
          </w:rPr>
          <w:t>пункте 1.6</w:t>
        </w:r>
      </w:hyperlink>
      <w:r>
        <w:t xml:space="preserve"> настоящего Порядка.</w:t>
      </w:r>
    </w:p>
    <w:p w:rsidR="00F77EB0" w:rsidRDefault="00F77EB0">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24">
        <w:r>
          <w:rPr>
            <w:color w:val="0000FF"/>
          </w:rPr>
          <w:t>пунктом 2.5.2</w:t>
        </w:r>
      </w:hyperlink>
      <w:r>
        <w:t xml:space="preserve"> настоящего Порядка.</w:t>
      </w:r>
    </w:p>
    <w:p w:rsidR="00F77EB0" w:rsidRDefault="00F77EB0">
      <w:pPr>
        <w:pStyle w:val="ConsPlusNormal"/>
        <w:spacing w:before="220"/>
        <w:ind w:firstLine="540"/>
        <w:jc w:val="both"/>
      </w:pPr>
      <w:r>
        <w:t>Субсидии предоставляются в целях создания условий, способствующих привлечению кадров на сельские территории.</w:t>
      </w:r>
    </w:p>
    <w:p w:rsidR="00F77EB0" w:rsidRDefault="00F77EB0">
      <w:pPr>
        <w:pStyle w:val="ConsPlusNormal"/>
        <w:spacing w:before="220"/>
        <w:ind w:firstLine="540"/>
        <w:jc w:val="both"/>
      </w:pPr>
      <w:bookmarkStart w:id="25" w:name="P551"/>
      <w:bookmarkEnd w:id="25"/>
      <w:r>
        <w:t>2. Субсидии предоставляются получателям субсидии на возмещение части затрат по следующим направлениям:</w:t>
      </w:r>
    </w:p>
    <w:p w:rsidR="00F77EB0" w:rsidRDefault="00F77EB0">
      <w:pPr>
        <w:pStyle w:val="ConsPlusNormal"/>
        <w:spacing w:before="220"/>
        <w:ind w:firstLine="540"/>
        <w:jc w:val="both"/>
      </w:pPr>
      <w:r>
        <w:t>а) на переподготовку и повышение квалификации руководителей, индивидуальных предпринимателей, глав К(Ф)Х, специалистов и работников массовых профессий для агропромышленного и рыбохозяйственного комплекса;</w:t>
      </w:r>
    </w:p>
    <w:p w:rsidR="00F77EB0" w:rsidRDefault="00F77EB0">
      <w:pPr>
        <w:pStyle w:val="ConsPlusNormal"/>
        <w:spacing w:before="220"/>
        <w:ind w:firstLine="540"/>
        <w:jc w:val="both"/>
      </w:pPr>
      <w:r>
        <w:t>б) на обучение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F77EB0" w:rsidRDefault="00F77EB0">
      <w:pPr>
        <w:pStyle w:val="ConsPlusNormal"/>
        <w:spacing w:before="220"/>
        <w:ind w:firstLine="540"/>
        <w:jc w:val="both"/>
      </w:pPr>
      <w:r>
        <w:t xml:space="preserve">3. Для предоставления субсидий по направлениям, указанным в </w:t>
      </w:r>
      <w:hyperlink w:anchor="P551">
        <w:r>
          <w:rPr>
            <w:color w:val="0000FF"/>
          </w:rPr>
          <w:t>пункте 2</w:t>
        </w:r>
      </w:hyperlink>
      <w:r>
        <w:t xml:space="preserve"> настоящего приложения, участниками отбора дополнительно к указанным в </w:t>
      </w:r>
      <w:hyperlink w:anchor="P195">
        <w:r>
          <w:rPr>
            <w:color w:val="0000FF"/>
          </w:rPr>
          <w:t>пункте 2.4</w:t>
        </w:r>
      </w:hyperlink>
      <w:r>
        <w:t xml:space="preserve"> настоящего Порядка документам представляются следующие документы:</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копия договора о переподготовке (повышении квалификации) кадров в агропромышленном комплексе или об обучении персонала на производстве и акта выполненных работ;</w:t>
      </w:r>
    </w:p>
    <w:p w:rsidR="00F77EB0" w:rsidRDefault="00F77EB0">
      <w:pPr>
        <w:pStyle w:val="ConsPlusNormal"/>
        <w:spacing w:before="220"/>
        <w:ind w:firstLine="540"/>
        <w:jc w:val="both"/>
      </w:pPr>
      <w:r>
        <w:t>информация о выданных лицензиях образовательной организации на ведение образовательной деятельности в форме выписки из реестра лицензий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F77EB0" w:rsidRDefault="00F77EB0">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lastRenderedPageBreak/>
        <w:t>копия документа, подтверждающего факт переподготовки (повышения квалификации), обучения кадров в агропромышленном комплексе:</w:t>
      </w:r>
    </w:p>
    <w:p w:rsidR="00F77EB0" w:rsidRDefault="00F77EB0">
      <w:pPr>
        <w:pStyle w:val="ConsPlusNormal"/>
        <w:spacing w:before="220"/>
        <w:ind w:firstLine="540"/>
        <w:jc w:val="both"/>
      </w:pPr>
      <w:r>
        <w:t>диплом, сертификат, свидетельство, удостоверение - в случае переподготовки и повышения квалификации руководителей, индивидуальных предпринимателей, глав К(Ф)Х, специалистов и работников массовых профессий для агропромышленного и рыбохозяйственного комплекса;</w:t>
      </w:r>
    </w:p>
    <w:p w:rsidR="00F77EB0" w:rsidRDefault="00F77EB0">
      <w:pPr>
        <w:pStyle w:val="ConsPlusNormal"/>
        <w:spacing w:before="220"/>
        <w:ind w:firstLine="540"/>
        <w:jc w:val="both"/>
      </w:pPr>
      <w:r>
        <w:t>сертификат, свидетельство, удостоверение, дилерское заключение, заключение завода-изготовителя или иной документ, подтверждающий факт обучения, - в случае обучения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F77EB0" w:rsidRDefault="00F77EB0">
      <w:pPr>
        <w:pStyle w:val="ConsPlusNormal"/>
        <w:spacing w:before="220"/>
        <w:ind w:firstLine="540"/>
        <w:jc w:val="both"/>
      </w:pPr>
      <w:r>
        <w:t>копии документов, подтверждающих оплату переподготовки, повышения квалификации и обучения на производстве;</w:t>
      </w:r>
    </w:p>
    <w:p w:rsidR="00F77EB0" w:rsidRDefault="00F77EB0">
      <w:pPr>
        <w:pStyle w:val="ConsPlusNormal"/>
        <w:spacing w:before="220"/>
        <w:ind w:firstLine="540"/>
        <w:jc w:val="both"/>
      </w:pPr>
      <w:r>
        <w:t xml:space="preserve">копия документа, подтверждающего осуществление непрерывной трудовой (предпринимательской) деятельности, заверенная работодателем, направившим работника на переподготовку (повышение квалификации) или на обучение в связи с внедрением новой (современной) техники и модернизацией технологических процессов, в установленном законодательством Российской Федерации порядке (копия трудовой книжки (выписка из трудовой книжки (за исключением случаев, если в соответствии с Трудовым </w:t>
      </w:r>
      <w:hyperlink r:id="rId102">
        <w:r>
          <w:rPr>
            <w:color w:val="0000FF"/>
          </w:rPr>
          <w:t>кодексом</w:t>
        </w:r>
      </w:hyperlink>
      <w:r>
        <w:t xml:space="preserve"> Российской Федерации, иным федеральным законом трудовая книжка на работника не ведется) и(или) сведения о трудовой деятельности, предусмотренные Трудовым </w:t>
      </w:r>
      <w:hyperlink r:id="rId103">
        <w:r>
          <w:rPr>
            <w:color w:val="0000FF"/>
          </w:rPr>
          <w:t>кодексом</w:t>
        </w:r>
      </w:hyperlink>
      <w:r>
        <w:t xml:space="preserve"> Российской Федерации (в том числе по форме СТД-Р (сведения о трудовой деятельности, предоставляемые работнику работодателем) или по форме СТД-СФР (сведения о трудовой деятельности, предоставляемые из информационных ресурсов Фонда пенсионного и социального страхования Российской Федерации), документ, содержащий сведения о государственной регистрации физического лица в качестве индивидуального предпринимателя (для индивидуальных предпринимателей, глав К(Ф)Х).</w:t>
      </w:r>
    </w:p>
    <w:p w:rsidR="00F77EB0" w:rsidRDefault="00F77EB0">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02.06.2025 N 486)</w:t>
      </w:r>
    </w:p>
    <w:p w:rsidR="00F77EB0" w:rsidRDefault="00F77EB0">
      <w:pPr>
        <w:pStyle w:val="ConsPlusNormal"/>
        <w:spacing w:before="220"/>
        <w:ind w:firstLine="540"/>
        <w:jc w:val="both"/>
      </w:pPr>
      <w:r>
        <w:t xml:space="preserve">4. Субсидия по направлениям, указанным в </w:t>
      </w:r>
      <w:hyperlink w:anchor="P551">
        <w:r>
          <w:rPr>
            <w:color w:val="0000FF"/>
          </w:rPr>
          <w:t>пункте 2</w:t>
        </w:r>
      </w:hyperlink>
      <w:r>
        <w:t xml:space="preserve"> настоящего приложения, предоставляется в размере 80 процентов от фактически произведенных затрат.</w:t>
      </w:r>
    </w:p>
    <w:p w:rsidR="00F77EB0" w:rsidRDefault="00F77EB0">
      <w:pPr>
        <w:pStyle w:val="ConsPlusNormal"/>
        <w:spacing w:before="220"/>
        <w:ind w:firstLine="540"/>
        <w:jc w:val="both"/>
      </w:pPr>
      <w:r>
        <w:t>5. Результат предоставления субсидии - осуществлена переподготовка и повышение квалификации кадров, обучение персонала на производстве.</w:t>
      </w:r>
    </w:p>
    <w:p w:rsidR="00F77EB0" w:rsidRDefault="00F77EB0">
      <w:pPr>
        <w:pStyle w:val="ConsPlusNormal"/>
        <w:spacing w:before="220"/>
        <w:ind w:firstLine="540"/>
        <w:jc w:val="both"/>
      </w:pPr>
      <w:r>
        <w:t xml:space="preserve">6. Выплата субсидий по направлениям, указанным в </w:t>
      </w:r>
      <w:hyperlink w:anchor="P551">
        <w:r>
          <w:rPr>
            <w:color w:val="0000FF"/>
          </w:rPr>
          <w:t>пункте 2</w:t>
        </w:r>
      </w:hyperlink>
      <w:r>
        <w:t xml:space="preserve"> настоящего приложения, в отношении затрат, фактически понесенных в году, предшествующем году предоставления субсидии, осуществляется при условии представления заявки на отбор не позднее 30 сентября года предоставления субсидии.</w:t>
      </w:r>
    </w:p>
    <w:p w:rsidR="00F77EB0" w:rsidRDefault="00F77EB0">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02.06.2025 N 486)</w:t>
      </w: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jc w:val="right"/>
        <w:outlineLvl w:val="1"/>
      </w:pPr>
      <w:r>
        <w:t>Приложение 3</w:t>
      </w:r>
    </w:p>
    <w:p w:rsidR="00F77EB0" w:rsidRDefault="00F77EB0">
      <w:pPr>
        <w:pStyle w:val="ConsPlusNormal"/>
        <w:jc w:val="right"/>
      </w:pPr>
      <w:r>
        <w:t>к Порядку...</w:t>
      </w:r>
    </w:p>
    <w:p w:rsidR="00F77EB0" w:rsidRDefault="00F77EB0">
      <w:pPr>
        <w:pStyle w:val="ConsPlusNormal"/>
        <w:jc w:val="right"/>
      </w:pPr>
    </w:p>
    <w:p w:rsidR="00F77EB0" w:rsidRDefault="00F77EB0">
      <w:pPr>
        <w:pStyle w:val="ConsPlusTitle"/>
        <w:jc w:val="center"/>
      </w:pPr>
      <w:r>
        <w:t>СУБСИДИИ</w:t>
      </w:r>
    </w:p>
    <w:p w:rsidR="00F77EB0" w:rsidRDefault="00F77EB0">
      <w:pPr>
        <w:pStyle w:val="ConsPlusTitle"/>
        <w:jc w:val="center"/>
      </w:pPr>
      <w:r>
        <w:t>НА ОБЕСПЕЧЕНИЕ КОМПЛЕКСНОГО РАЗВИТИЯ СЕЛЬСКИХ ТЕРРИТОРИЙ</w:t>
      </w:r>
    </w:p>
    <w:p w:rsidR="00F77EB0" w:rsidRDefault="00F77EB0">
      <w:pPr>
        <w:pStyle w:val="ConsPlusNormal"/>
        <w:jc w:val="center"/>
      </w:pPr>
    </w:p>
    <w:p w:rsidR="00F77EB0" w:rsidRDefault="00F77EB0">
      <w:pPr>
        <w:pStyle w:val="ConsPlusNormal"/>
        <w:jc w:val="center"/>
      </w:pPr>
      <w:r>
        <w:t xml:space="preserve">Утратили силу. - </w:t>
      </w:r>
      <w:hyperlink r:id="rId106">
        <w:r>
          <w:rPr>
            <w:color w:val="0000FF"/>
          </w:rPr>
          <w:t>Постановление</w:t>
        </w:r>
      </w:hyperlink>
      <w:r>
        <w:t xml:space="preserve"> Правительства Ленинградской</w:t>
      </w:r>
    </w:p>
    <w:p w:rsidR="00F77EB0" w:rsidRDefault="00F77EB0">
      <w:pPr>
        <w:pStyle w:val="ConsPlusNormal"/>
        <w:jc w:val="center"/>
      </w:pPr>
      <w:r>
        <w:t>области от 02.06.2025 N 486.</w:t>
      </w: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jc w:val="right"/>
        <w:outlineLvl w:val="1"/>
      </w:pPr>
      <w:r>
        <w:t>Приложение 4</w:t>
      </w:r>
    </w:p>
    <w:p w:rsidR="00F77EB0" w:rsidRDefault="00F77EB0">
      <w:pPr>
        <w:pStyle w:val="ConsPlusNormal"/>
        <w:jc w:val="right"/>
      </w:pPr>
      <w:r>
        <w:t>к Порядку...</w:t>
      </w:r>
    </w:p>
    <w:p w:rsidR="00F77EB0" w:rsidRDefault="00F77EB0">
      <w:pPr>
        <w:pStyle w:val="ConsPlusNormal"/>
        <w:jc w:val="right"/>
      </w:pPr>
    </w:p>
    <w:p w:rsidR="00F77EB0" w:rsidRDefault="00F77EB0">
      <w:pPr>
        <w:pStyle w:val="ConsPlusTitle"/>
        <w:jc w:val="center"/>
      </w:pPr>
      <w:bookmarkStart w:id="26" w:name="P590"/>
      <w:bookmarkEnd w:id="26"/>
      <w:r>
        <w:t>СУБСИДИИ</w:t>
      </w:r>
    </w:p>
    <w:p w:rsidR="00F77EB0" w:rsidRDefault="00F77EB0">
      <w:pPr>
        <w:pStyle w:val="ConsPlusTitle"/>
        <w:jc w:val="center"/>
      </w:pPr>
      <w:r>
        <w:t>НА РЕАЛИЗАЦИЮ МЕРОПРИЯТИЙ ПО СОДЕЙСТВИЮ ПОВЫШЕНИЯ КАДРОВОЙ</w:t>
      </w:r>
    </w:p>
    <w:p w:rsidR="00F77EB0" w:rsidRDefault="00F77EB0">
      <w:pPr>
        <w:pStyle w:val="ConsPlusTitle"/>
        <w:jc w:val="center"/>
      </w:pPr>
      <w:r>
        <w:t>ОБЕСПЕЧЕННОСТИ ПРЕДПРИЯТИЙ АГРОПРОМЫШЛЕННОГО КОМПЛЕКСА</w:t>
      </w:r>
    </w:p>
    <w:p w:rsidR="00F77EB0" w:rsidRDefault="00F77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7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EB0" w:rsidRDefault="00F77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7EB0" w:rsidRDefault="00F77EB0">
            <w:pPr>
              <w:pStyle w:val="ConsPlusNormal"/>
              <w:jc w:val="center"/>
            </w:pPr>
            <w:r>
              <w:rPr>
                <w:color w:val="392C69"/>
              </w:rPr>
              <w:t>Список изменяющих документов</w:t>
            </w:r>
          </w:p>
          <w:p w:rsidR="00F77EB0" w:rsidRDefault="00F77EB0">
            <w:pPr>
              <w:pStyle w:val="ConsPlusNormal"/>
              <w:jc w:val="center"/>
            </w:pPr>
            <w:r>
              <w:rPr>
                <w:color w:val="392C69"/>
              </w:rPr>
              <w:t xml:space="preserve">(введены </w:t>
            </w:r>
            <w:hyperlink r:id="rId107">
              <w:r>
                <w:rPr>
                  <w:color w:val="0000FF"/>
                </w:rPr>
                <w:t>Постановлением</w:t>
              </w:r>
            </w:hyperlink>
            <w:r>
              <w:rPr>
                <w:color w:val="392C69"/>
              </w:rPr>
              <w:t xml:space="preserve"> Правительства Ленинградской области</w:t>
            </w:r>
          </w:p>
          <w:p w:rsidR="00F77EB0" w:rsidRDefault="00F77EB0">
            <w:pPr>
              <w:pStyle w:val="ConsPlusNormal"/>
              <w:jc w:val="center"/>
            </w:pPr>
            <w:r>
              <w:rPr>
                <w:color w:val="392C69"/>
              </w:rPr>
              <w:t>от 02.06.2025 N 486)</w:t>
            </w:r>
          </w:p>
        </w:tc>
        <w:tc>
          <w:tcPr>
            <w:tcW w:w="113" w:type="dxa"/>
            <w:tcBorders>
              <w:top w:val="nil"/>
              <w:left w:val="nil"/>
              <w:bottom w:val="nil"/>
              <w:right w:val="nil"/>
            </w:tcBorders>
            <w:shd w:val="clear" w:color="auto" w:fill="F4F3F8"/>
            <w:tcMar>
              <w:top w:w="0" w:type="dxa"/>
              <w:left w:w="0" w:type="dxa"/>
              <w:bottom w:w="0" w:type="dxa"/>
              <w:right w:w="0" w:type="dxa"/>
            </w:tcMar>
          </w:tcPr>
          <w:p w:rsidR="00F77EB0" w:rsidRDefault="00F77EB0">
            <w:pPr>
              <w:pStyle w:val="ConsPlusNormal"/>
            </w:pPr>
          </w:p>
        </w:tc>
      </w:tr>
    </w:tbl>
    <w:p w:rsidR="00F77EB0" w:rsidRDefault="00F77EB0">
      <w:pPr>
        <w:pStyle w:val="ConsPlusNormal"/>
        <w:ind w:firstLine="540"/>
        <w:jc w:val="both"/>
      </w:pPr>
    </w:p>
    <w:p w:rsidR="00F77EB0" w:rsidRDefault="00F77EB0">
      <w:pPr>
        <w:pStyle w:val="ConsPlusNormal"/>
        <w:ind w:firstLine="540"/>
        <w:jc w:val="both"/>
      </w:pPr>
      <w:r>
        <w:t xml:space="preserve">1. Субсидии на реализацию мероприятий по содействию повышения кадровой обеспеченности предприятий агропромышленного комплекса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получателям субсидий, соответствующим категориям, указанным в </w:t>
      </w:r>
      <w:hyperlink w:anchor="P74">
        <w:r>
          <w:rPr>
            <w:color w:val="0000FF"/>
          </w:rPr>
          <w:t>пункте 1.6</w:t>
        </w:r>
      </w:hyperlink>
      <w:r>
        <w:t xml:space="preserve"> настоящего Порядка, в зависимости от направления субсидирования, указанного в </w:t>
      </w:r>
      <w:hyperlink w:anchor="P641">
        <w:r>
          <w:rPr>
            <w:color w:val="0000FF"/>
          </w:rPr>
          <w:t>пункте 4</w:t>
        </w:r>
      </w:hyperlink>
      <w:r>
        <w:t xml:space="preserve"> настоящего приложения.</w:t>
      </w:r>
    </w:p>
    <w:p w:rsidR="00F77EB0" w:rsidRDefault="00F77EB0">
      <w:pPr>
        <w:pStyle w:val="ConsPlusNormal"/>
        <w:spacing w:before="220"/>
        <w:ind w:firstLine="540"/>
        <w:jc w:val="both"/>
      </w:pPr>
      <w:r>
        <w:t>2. Субсидия предоставляется в целях реализации мероприятий по содействию повышению кадровой обеспеченности предприятий агропромышленного комплекса в рамках регионального проекта "Кадры в АПК".</w:t>
      </w:r>
    </w:p>
    <w:p w:rsidR="00F77EB0" w:rsidRDefault="00F77EB0">
      <w:pPr>
        <w:pStyle w:val="ConsPlusNormal"/>
        <w:spacing w:before="220"/>
        <w:ind w:firstLine="540"/>
        <w:jc w:val="both"/>
      </w:pPr>
      <w:r>
        <w:t>3. В целях реализации настоящего приложения используются следующие понятия:</w:t>
      </w:r>
    </w:p>
    <w:p w:rsidR="00F77EB0" w:rsidRDefault="00F77EB0">
      <w:pPr>
        <w:pStyle w:val="ConsPlusNormal"/>
        <w:spacing w:before="220"/>
        <w:ind w:firstLine="540"/>
        <w:jc w:val="both"/>
      </w:pPr>
      <w:r>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F77EB0" w:rsidRDefault="00F77EB0">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F77EB0" w:rsidRDefault="00F77EB0">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F77EB0" w:rsidRDefault="00F77EB0">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F77EB0" w:rsidRDefault="00F77EB0">
      <w:pPr>
        <w:pStyle w:val="ConsPlusNormal"/>
        <w:spacing w:before="22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F77EB0" w:rsidRDefault="00F77EB0">
      <w:pPr>
        <w:pStyle w:val="ConsPlusNormal"/>
        <w:spacing w:before="220"/>
        <w:ind w:firstLine="540"/>
        <w:jc w:val="both"/>
      </w:pPr>
      <w:r>
        <w:lastRenderedPageBreak/>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и(или) проекта по созданию агротехнологического класса;</w:t>
      </w:r>
    </w:p>
    <w:p w:rsidR="00F77EB0" w:rsidRDefault="00F77EB0">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108">
        <w:r>
          <w:rPr>
            <w:color w:val="0000FF"/>
          </w:rPr>
          <w:t>частью 1 статьи 3</w:t>
        </w:r>
      </w:hyperlink>
      <w:r>
        <w:t xml:space="preserve"> и(или) </w:t>
      </w:r>
      <w:hyperlink r:id="rId109">
        <w:r>
          <w:rPr>
            <w:color w:val="0000FF"/>
          </w:rPr>
          <w:t>подпунктом "а" пункта 1 части 1 статьи 7</w:t>
        </w:r>
      </w:hyperlink>
      <w:r>
        <w:t xml:space="preserve"> Федерального закона "О развитии сельского хозяйства";</w:t>
      </w:r>
    </w:p>
    <w:p w:rsidR="00F77EB0" w:rsidRDefault="00F77EB0">
      <w:pPr>
        <w:pStyle w:val="ConsPlusNormal"/>
        <w:spacing w:before="220"/>
        <w:ind w:firstLine="540"/>
        <w:jc w:val="both"/>
      </w:pPr>
      <w:r>
        <w:t>заявитель-инвестор - хозяйствующий субъект, который понес прямые затраты на объекты среднего профессионального образования;</w:t>
      </w:r>
    </w:p>
    <w:p w:rsidR="00F77EB0" w:rsidRDefault="00F77EB0">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F77EB0" w:rsidRDefault="00F77EB0">
      <w:pPr>
        <w:pStyle w:val="ConsPlusNormal"/>
        <w:spacing w:before="220"/>
        <w:ind w:firstLine="540"/>
        <w:jc w:val="both"/>
      </w:pPr>
      <w: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F77EB0" w:rsidRDefault="00F77EB0">
      <w:pPr>
        <w:pStyle w:val="ConsPlusNormal"/>
        <w:spacing w:before="220"/>
        <w:ind w:firstLine="540"/>
        <w:jc w:val="both"/>
      </w:pPr>
      <w:bookmarkStart w:id="27" w:name="P610"/>
      <w:bookmarkEnd w:id="27"/>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F77EB0" w:rsidRDefault="00F77EB0">
      <w:pPr>
        <w:pStyle w:val="ConsPlusNormal"/>
        <w:spacing w:before="220"/>
        <w:ind w:firstLine="540"/>
        <w:jc w:val="both"/>
      </w:pPr>
      <w:r>
        <w:t>основные программы профессионального обучения по следующим группам профессий:</w:t>
      </w:r>
    </w:p>
    <w:p w:rsidR="00F77EB0" w:rsidRDefault="00F77EB0">
      <w:pPr>
        <w:pStyle w:val="ConsPlusNormal"/>
        <w:spacing w:before="220"/>
        <w:ind w:firstLine="540"/>
        <w:jc w:val="both"/>
      </w:pPr>
      <w:bookmarkStart w:id="28" w:name="P612"/>
      <w:bookmarkEnd w:id="28"/>
      <w:r>
        <w:t>сельское хозяйство;</w:t>
      </w:r>
    </w:p>
    <w:p w:rsidR="00F77EB0" w:rsidRDefault="00F77EB0">
      <w:pPr>
        <w:pStyle w:val="ConsPlusNormal"/>
        <w:spacing w:before="220"/>
        <w:ind w:firstLine="540"/>
        <w:jc w:val="both"/>
      </w:pPr>
      <w:r>
        <w:t>рыбоводство и рыболовство;</w:t>
      </w:r>
    </w:p>
    <w:p w:rsidR="00F77EB0" w:rsidRDefault="00F77EB0">
      <w:pPr>
        <w:pStyle w:val="ConsPlusNormal"/>
        <w:spacing w:before="220"/>
        <w:ind w:firstLine="540"/>
        <w:jc w:val="both"/>
      </w:pPr>
      <w:r>
        <w:t>пищевая промышленность, включая производство напитков и табака;</w:t>
      </w:r>
    </w:p>
    <w:p w:rsidR="00F77EB0" w:rsidRDefault="00F77EB0">
      <w:pPr>
        <w:pStyle w:val="ConsPlusNormal"/>
        <w:spacing w:before="220"/>
        <w:ind w:firstLine="540"/>
        <w:jc w:val="both"/>
      </w:pPr>
      <w:r>
        <w:t>лесное хозяйство, охота;</w:t>
      </w:r>
    </w:p>
    <w:p w:rsidR="00F77EB0" w:rsidRDefault="00F77EB0">
      <w:pPr>
        <w:pStyle w:val="ConsPlusNormal"/>
        <w:spacing w:before="220"/>
        <w:ind w:firstLine="540"/>
        <w:jc w:val="both"/>
      </w:pPr>
      <w:bookmarkStart w:id="29" w:name="P616"/>
      <w:bookmarkEnd w:id="29"/>
      <w:r>
        <w:t>легкая и текстильная промышленность;</w:t>
      </w:r>
    </w:p>
    <w:p w:rsidR="00F77EB0" w:rsidRDefault="00F77EB0">
      <w:pPr>
        <w:pStyle w:val="ConsPlusNormal"/>
        <w:spacing w:before="220"/>
        <w:ind w:firstLine="540"/>
        <w:jc w:val="both"/>
      </w:pPr>
      <w:bookmarkStart w:id="30" w:name="P617"/>
      <w:bookmarkEnd w:id="30"/>
      <w:r>
        <w:t xml:space="preserve">профессиональной переподготовки по направлениям подготовки, которые равнозначны профессиям и специальностям, указанным в </w:t>
      </w:r>
      <w:hyperlink w:anchor="P612">
        <w:r>
          <w:rPr>
            <w:color w:val="0000FF"/>
          </w:rPr>
          <w:t>абзацах четырнадцатом</w:t>
        </w:r>
      </w:hyperlink>
      <w:r>
        <w:t xml:space="preserve"> - </w:t>
      </w:r>
      <w:hyperlink w:anchor="P616">
        <w:r>
          <w:rPr>
            <w:color w:val="0000FF"/>
          </w:rPr>
          <w:t>восемнадцатом</w:t>
        </w:r>
      </w:hyperlink>
      <w:r>
        <w:t xml:space="preserve"> настоящего пункта;</w:t>
      </w:r>
    </w:p>
    <w:p w:rsidR="00F77EB0" w:rsidRDefault="00F77EB0">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Правительством Ленинградской области;</w:t>
      </w:r>
    </w:p>
    <w:p w:rsidR="00F77EB0" w:rsidRDefault="00F77EB0">
      <w:pPr>
        <w:pStyle w:val="ConsPlusNormal"/>
        <w:spacing w:before="220"/>
        <w:ind w:firstLine="540"/>
        <w:jc w:val="both"/>
      </w:pPr>
      <w:r>
        <w:lastRenderedPageBreak/>
        <w:t>комиссия по отбору проектов - комиссия, создаваемая образовательной организацией (научной организацией) в соответствии с порядком, утвержденным постановлением Правительства Ленинградской области,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F77EB0" w:rsidRDefault="00F77EB0">
      <w:pPr>
        <w:pStyle w:val="ConsPlusNormal"/>
        <w:spacing w:before="220"/>
        <w:ind w:firstLine="540"/>
        <w:jc w:val="both"/>
      </w:pPr>
      <w:r>
        <w:t>научная организация - профильное научное учреждение и(или) иное научное учреждение;</w:t>
      </w:r>
    </w:p>
    <w:p w:rsidR="00F77EB0" w:rsidRDefault="00F77EB0">
      <w:pPr>
        <w:pStyle w:val="ConsPlusNormal"/>
        <w:spacing w:before="220"/>
        <w:ind w:firstLine="540"/>
        <w:jc w:val="both"/>
      </w:pPr>
      <w:r>
        <w:t>образовательная организация - агровуз и(или) иной вуз;</w:t>
      </w:r>
    </w:p>
    <w:p w:rsidR="00F77EB0" w:rsidRDefault="00F77EB0">
      <w:pPr>
        <w:pStyle w:val="ConsPlusNormal"/>
        <w:spacing w:before="220"/>
        <w:ind w:firstLine="540"/>
        <w:jc w:val="both"/>
      </w:pPr>
      <w: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и(или) оснащение оборудованием которых заявителем-инвестором осуществлены прямые затраты;</w:t>
      </w:r>
    </w:p>
    <w:p w:rsidR="00F77EB0" w:rsidRDefault="00F77EB0">
      <w:pPr>
        <w:pStyle w:val="ConsPlusNormal"/>
        <w:spacing w:before="220"/>
        <w:ind w:firstLine="540"/>
        <w:jc w:val="both"/>
      </w:pPr>
      <w:r>
        <w:t>получатели субсидии - заявители, заказчики ключевых проектов, заявители-инвесторы;</w:t>
      </w:r>
    </w:p>
    <w:p w:rsidR="00F77EB0" w:rsidRDefault="00F77EB0">
      <w:pPr>
        <w:pStyle w:val="ConsPlusNormal"/>
        <w:spacing w:before="220"/>
        <w:ind w:firstLine="540"/>
        <w:jc w:val="both"/>
      </w:pPr>
      <w:r>
        <w:t>проект в сфере агропромышленного комплекса - проект, предусматривающий проведение научно-исследовательских, опытно-конструкторских и(или)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F77EB0" w:rsidRDefault="00F77EB0">
      <w:pPr>
        <w:pStyle w:val="ConsPlusNormal"/>
        <w:spacing w:before="220"/>
        <w:ind w:firstLine="540"/>
        <w:jc w:val="both"/>
      </w:pPr>
      <w: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F77EB0" w:rsidRDefault="00F77EB0">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F77EB0" w:rsidRDefault="00F77EB0">
      <w:pPr>
        <w:pStyle w:val="ConsPlusNormal"/>
        <w:spacing w:before="22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F77EB0" w:rsidRDefault="00F77EB0">
      <w:pPr>
        <w:pStyle w:val="ConsPlusNormal"/>
        <w:spacing w:before="220"/>
        <w:ind w:firstLine="540"/>
        <w:jc w:val="both"/>
      </w:pPr>
      <w: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и(или) оснащение его оборудованием. Перечень такого оборудования устанавливается правовым актом комитета;</w:t>
      </w:r>
    </w:p>
    <w:p w:rsidR="00F77EB0" w:rsidRDefault="00F77EB0">
      <w:pPr>
        <w:pStyle w:val="ConsPlusNormal"/>
        <w:spacing w:before="22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F77EB0" w:rsidRDefault="00F77EB0">
      <w:pPr>
        <w:pStyle w:val="ConsPlusNormal"/>
        <w:spacing w:before="220"/>
        <w:ind w:firstLine="540"/>
        <w:jc w:val="both"/>
      </w:pPr>
      <w:r>
        <w:t xml:space="preserve">сельские территории - сельские населенные пункты, поселки городского типа. Перечень </w:t>
      </w:r>
      <w:r>
        <w:lastRenderedPageBreak/>
        <w:t>сельских территорий утверждается постановлением Правительства Ленинградской области;</w:t>
      </w:r>
    </w:p>
    <w:p w:rsidR="00F77EB0" w:rsidRDefault="00F77EB0">
      <w:pPr>
        <w:pStyle w:val="ConsPlusNormal"/>
        <w:spacing w:before="220"/>
        <w:ind w:firstLine="540"/>
        <w:jc w:val="both"/>
      </w:pPr>
      <w:r>
        <w:t>специалист - научный и(или)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утвержденным постановлением Правительства Ленинградской области, с которым образовательной организацией (научной организацией) заключен трудовой договор, соответствующий одному из следующих требований:</w:t>
      </w:r>
    </w:p>
    <w:p w:rsidR="00F77EB0" w:rsidRDefault="00F77EB0">
      <w:pPr>
        <w:pStyle w:val="ConsPlusNormal"/>
        <w:spacing w:before="220"/>
        <w:ind w:firstLine="540"/>
        <w:jc w:val="both"/>
      </w:pPr>
      <w:r>
        <w:t>имеет ученую степень кандидата наук;</w:t>
      </w:r>
    </w:p>
    <w:p w:rsidR="00F77EB0" w:rsidRDefault="00F77EB0">
      <w:pPr>
        <w:pStyle w:val="ConsPlusNormal"/>
        <w:spacing w:before="220"/>
        <w:ind w:firstLine="540"/>
        <w:jc w:val="both"/>
      </w:pPr>
      <w:r>
        <w:t>имеет ученую степень доктора наук;</w:t>
      </w:r>
    </w:p>
    <w:p w:rsidR="00F77EB0" w:rsidRDefault="00F77EB0">
      <w:pPr>
        <w:pStyle w:val="ConsPlusNormal"/>
        <w:spacing w:before="220"/>
        <w:ind w:firstLine="540"/>
        <w:jc w:val="both"/>
      </w:pPr>
      <w:r>
        <w:t>является научно-педагогическим и(или) научным работником без ученой степени и звания;</w:t>
      </w:r>
    </w:p>
    <w:p w:rsidR="00F77EB0" w:rsidRDefault="00F77EB0">
      <w:pPr>
        <w:pStyle w:val="ConsPlusNormal"/>
        <w:spacing w:before="220"/>
        <w:ind w:firstLine="540"/>
        <w:jc w:val="both"/>
      </w:pPr>
      <w: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F77EB0" w:rsidRDefault="00F77EB0">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F77EB0" w:rsidRDefault="00F77EB0">
      <w:pPr>
        <w:pStyle w:val="ConsPlusNormal"/>
        <w:spacing w:before="220"/>
        <w:ind w:firstLine="540"/>
        <w:jc w:val="both"/>
      </w:pPr>
      <w:r>
        <w:t>студент агровуза - гражданин Российской Федерации, проходящий обучение в агровузе;</w:t>
      </w:r>
    </w:p>
    <w:p w:rsidR="00F77EB0" w:rsidRDefault="00F77EB0">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610">
        <w:r>
          <w:rPr>
            <w:color w:val="0000FF"/>
          </w:rPr>
          <w:t>абзацами двенадцатым</w:t>
        </w:r>
      </w:hyperlink>
      <w:r>
        <w:t xml:space="preserve"> - </w:t>
      </w:r>
      <w:hyperlink w:anchor="P617">
        <w:r>
          <w:rPr>
            <w:color w:val="0000FF"/>
          </w:rPr>
          <w:t>девятнадцатым</w:t>
        </w:r>
      </w:hyperlink>
      <w:r>
        <w:t xml:space="preserve"> настоящего пункта;</w:t>
      </w:r>
    </w:p>
    <w:p w:rsidR="00F77EB0" w:rsidRDefault="00F77EB0">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F77EB0" w:rsidRDefault="00F77EB0">
      <w:pPr>
        <w:pStyle w:val="ConsPlusNormal"/>
        <w:spacing w:before="220"/>
        <w:ind w:firstLine="540"/>
        <w:jc w:val="both"/>
      </w:pPr>
      <w: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F77EB0" w:rsidRDefault="00F77EB0">
      <w:pPr>
        <w:pStyle w:val="ConsPlusNormal"/>
        <w:spacing w:before="220"/>
        <w:ind w:firstLine="540"/>
        <w:jc w:val="both"/>
      </w:pPr>
      <w:bookmarkStart w:id="31" w:name="P641"/>
      <w:bookmarkEnd w:id="31"/>
      <w:r>
        <w:t>4. Субсидии предоставляются получателям субсидии по следующим направлениям:</w:t>
      </w:r>
    </w:p>
    <w:p w:rsidR="00F77EB0" w:rsidRDefault="00F77EB0">
      <w:pPr>
        <w:pStyle w:val="ConsPlusNormal"/>
        <w:spacing w:before="220"/>
        <w:ind w:firstLine="540"/>
        <w:jc w:val="both"/>
      </w:pPr>
      <w:bookmarkStart w:id="32" w:name="P642"/>
      <w:bookmarkEnd w:id="32"/>
      <w:r>
        <w:t>а) возмещение части затрат на капитальный ремонт и(или) оснащение оборудованием школ с агротехнологическими классами;</w:t>
      </w:r>
    </w:p>
    <w:p w:rsidR="00F77EB0" w:rsidRDefault="00F77EB0">
      <w:pPr>
        <w:pStyle w:val="ConsPlusNormal"/>
        <w:spacing w:before="220"/>
        <w:ind w:firstLine="540"/>
        <w:jc w:val="both"/>
      </w:pPr>
      <w:bookmarkStart w:id="33" w:name="P643"/>
      <w:bookmarkEnd w:id="33"/>
      <w:r>
        <w:t>б) возмещение части затрат по заключенным ученическим договорам и договорам о целевом обучении;</w:t>
      </w:r>
    </w:p>
    <w:p w:rsidR="00F77EB0" w:rsidRDefault="00F77EB0">
      <w:pPr>
        <w:pStyle w:val="ConsPlusNormal"/>
        <w:spacing w:before="220"/>
        <w:ind w:firstLine="540"/>
        <w:jc w:val="both"/>
      </w:pPr>
      <w:bookmarkStart w:id="34" w:name="P644"/>
      <w:bookmarkEnd w:id="34"/>
      <w:r>
        <w:t>в) возмещение части затрат на строительство (приобретение) жилья, предоставляемого специалистам агровузов (профильных научных учреждений) по договору найма жилого помещения;</w:t>
      </w:r>
    </w:p>
    <w:p w:rsidR="00F77EB0" w:rsidRDefault="00F77EB0">
      <w:pPr>
        <w:pStyle w:val="ConsPlusNormal"/>
        <w:spacing w:before="220"/>
        <w:ind w:firstLine="540"/>
        <w:jc w:val="both"/>
      </w:pPr>
      <w:bookmarkStart w:id="35" w:name="P645"/>
      <w:bookmarkEnd w:id="35"/>
      <w:r>
        <w:t>г) возмещение части затрат, связанных с оплатой труда и проживанием студентов, привлеченных для прохождения практики;</w:t>
      </w:r>
    </w:p>
    <w:p w:rsidR="00F77EB0" w:rsidRDefault="00F77EB0">
      <w:pPr>
        <w:pStyle w:val="ConsPlusNormal"/>
        <w:spacing w:before="220"/>
        <w:ind w:firstLine="540"/>
        <w:jc w:val="both"/>
      </w:pPr>
      <w:bookmarkStart w:id="36" w:name="P646"/>
      <w:bookmarkEnd w:id="36"/>
      <w:r>
        <w:t>д) возмещение части затрат по предоставлению выплат стимулирующего характера специалистам - участникам ключевых проектов в сфере агропромышленного комплекса.</w:t>
      </w:r>
    </w:p>
    <w:p w:rsidR="00F77EB0" w:rsidRDefault="00F77EB0">
      <w:pPr>
        <w:pStyle w:val="ConsPlusNormal"/>
        <w:spacing w:before="220"/>
        <w:ind w:firstLine="540"/>
        <w:jc w:val="both"/>
      </w:pPr>
      <w:r>
        <w:t xml:space="preserve">5. Субсидии по направлению, указанному в </w:t>
      </w:r>
      <w:hyperlink w:anchor="P642">
        <w:r>
          <w:rPr>
            <w:color w:val="0000FF"/>
          </w:rPr>
          <w:t>подпункте "а" пункта 4</w:t>
        </w:r>
      </w:hyperlink>
      <w:r>
        <w:t xml:space="preserve"> настоящего приложения, предоставляются:</w:t>
      </w:r>
    </w:p>
    <w:p w:rsidR="00F77EB0" w:rsidRDefault="00F77EB0">
      <w:pPr>
        <w:pStyle w:val="ConsPlusNormal"/>
        <w:spacing w:before="220"/>
        <w:ind w:firstLine="540"/>
        <w:jc w:val="both"/>
      </w:pPr>
      <w:bookmarkStart w:id="37" w:name="P648"/>
      <w:bookmarkEnd w:id="37"/>
      <w:r>
        <w:lastRenderedPageBreak/>
        <w:t xml:space="preserve">заказчикам ключевых проектов (получателю субсидии, соответствующему категории, указанной в </w:t>
      </w:r>
      <w:hyperlink w:anchor="P76">
        <w:r>
          <w:rPr>
            <w:color w:val="0000FF"/>
          </w:rPr>
          <w:t>подпунктах "а"</w:t>
        </w:r>
      </w:hyperlink>
      <w:r>
        <w:t xml:space="preserve"> - </w:t>
      </w:r>
      <w:hyperlink w:anchor="P82">
        <w:r>
          <w:rPr>
            <w:color w:val="0000FF"/>
          </w:rPr>
          <w:t>"г" пункта 1.6</w:t>
        </w:r>
      </w:hyperlink>
      <w:r>
        <w:t xml:space="preserve"> настоящего Порядка) - на возмещение 90 процентов прямых затрат на капитальный ремонт и(или) оснащение оборудованием школ с агротехнологическими классами;</w:t>
      </w:r>
    </w:p>
    <w:p w:rsidR="00F77EB0" w:rsidRDefault="00F77EB0">
      <w:pPr>
        <w:pStyle w:val="ConsPlusNormal"/>
        <w:spacing w:before="220"/>
        <w:ind w:firstLine="540"/>
        <w:jc w:val="both"/>
      </w:pPr>
      <w:bookmarkStart w:id="38" w:name="P649"/>
      <w:bookmarkEnd w:id="38"/>
      <w:r>
        <w:t xml:space="preserve">заявителям-инвесторам (получателю субсидии, соответствующему категории, указанной в </w:t>
      </w:r>
      <w:hyperlink w:anchor="P76">
        <w:r>
          <w:rPr>
            <w:color w:val="0000FF"/>
          </w:rPr>
          <w:t>подпунктах "а"</w:t>
        </w:r>
      </w:hyperlink>
      <w:r>
        <w:t xml:space="preserve"> - </w:t>
      </w:r>
      <w:hyperlink w:anchor="P82">
        <w:r>
          <w:rPr>
            <w:color w:val="0000FF"/>
          </w:rPr>
          <w:t>"г" пункта 1.6</w:t>
        </w:r>
      </w:hyperlink>
      <w:r>
        <w:t xml:space="preserve"> настоящего Порядка) - на возмещение 90 процентов прямых затрат на реконструкцию, капитальный ремонт, модернизацию и(или) оснащение оборудованием объектов среднего профессионального образования.</w:t>
      </w:r>
    </w:p>
    <w:p w:rsidR="00F77EB0" w:rsidRDefault="00F77EB0">
      <w:pPr>
        <w:pStyle w:val="ConsPlusNormal"/>
        <w:spacing w:before="220"/>
        <w:ind w:firstLine="540"/>
        <w:jc w:val="both"/>
      </w:pPr>
      <w:r>
        <w:t>В 2025 году субсидия предоставляется на возмещение затрат, фактически понесенных в году предоставления субсидии. С 2026 года субсидия предоставляется также на возмещение затрат, фактически понесенных в году, предшествующем году предоставления субсидии.</w:t>
      </w:r>
    </w:p>
    <w:p w:rsidR="00F77EB0" w:rsidRDefault="00F77EB0">
      <w:pPr>
        <w:pStyle w:val="ConsPlusNormal"/>
        <w:spacing w:before="220"/>
        <w:ind w:firstLine="540"/>
        <w:jc w:val="both"/>
      </w:pPr>
      <w:r>
        <w:t xml:space="preserve">На цели, указанные в </w:t>
      </w:r>
      <w:hyperlink w:anchor="P648">
        <w:r>
          <w:rPr>
            <w:color w:val="0000FF"/>
          </w:rPr>
          <w:t>абзаце втором</w:t>
        </w:r>
      </w:hyperlink>
      <w:r>
        <w:t xml:space="preserve"> настоящего пункта, средства предоставляются получателям субсидии с учетом следующих дополнительных условий:</w:t>
      </w:r>
    </w:p>
    <w:p w:rsidR="00F77EB0" w:rsidRDefault="00F77EB0">
      <w:pPr>
        <w:pStyle w:val="ConsPlusNormal"/>
        <w:spacing w:before="220"/>
        <w:ind w:firstLine="540"/>
        <w:jc w:val="both"/>
      </w:pPr>
      <w: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и(или) 5 млн рублей на оснащение;</w:t>
      </w:r>
    </w:p>
    <w:p w:rsidR="00F77EB0" w:rsidRDefault="00F77EB0">
      <w:pPr>
        <w:pStyle w:val="ConsPlusNormal"/>
        <w:spacing w:before="220"/>
        <w:ind w:firstLine="540"/>
        <w:jc w:val="both"/>
      </w:pPr>
      <w:r>
        <w:t>прямые затраты на агротехнологические классы осуществлены в рублях не ранее 1 января 2025 года;</w:t>
      </w:r>
    </w:p>
    <w:p w:rsidR="00F77EB0" w:rsidRDefault="00F77EB0">
      <w:pPr>
        <w:pStyle w:val="ConsPlusNormal"/>
        <w:spacing w:before="220"/>
        <w:ind w:firstLine="540"/>
        <w:jc w:val="both"/>
      </w:pPr>
      <w:r>
        <w:t>документально подтвержден фактический объем прямых затрат на агротехнологические классы, а также завершена в полном объеме реализация мероприятия.</w:t>
      </w:r>
    </w:p>
    <w:p w:rsidR="00F77EB0" w:rsidRDefault="00F77EB0">
      <w:pPr>
        <w:pStyle w:val="ConsPlusNormal"/>
        <w:spacing w:before="220"/>
        <w:ind w:firstLine="540"/>
        <w:jc w:val="both"/>
      </w:pPr>
      <w:r>
        <w:t xml:space="preserve">На цели, указанные в </w:t>
      </w:r>
      <w:hyperlink w:anchor="P649">
        <w:r>
          <w:rPr>
            <w:color w:val="0000FF"/>
          </w:rPr>
          <w:t>абзаце третьем</w:t>
        </w:r>
      </w:hyperlink>
      <w:r>
        <w:t xml:space="preserve"> настоящего пункта, средства предоставляются получателям субсидии с учетом следующих дополнительных условий:</w:t>
      </w:r>
    </w:p>
    <w:p w:rsidR="00F77EB0" w:rsidRDefault="00F77EB0">
      <w:pPr>
        <w:pStyle w:val="ConsPlusNormal"/>
        <w:spacing w:before="220"/>
        <w:ind w:firstLine="540"/>
        <w:jc w:val="both"/>
      </w:pPr>
      <w: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F77EB0" w:rsidRDefault="00F77EB0">
      <w:pPr>
        <w:pStyle w:val="ConsPlusNormal"/>
        <w:spacing w:before="220"/>
        <w:ind w:firstLine="540"/>
        <w:jc w:val="both"/>
      </w:pPr>
      <w:r>
        <w:t>прямые затраты на объект среднего профессионального образования осуществлены в рублях не ранее 1 января 2025 года;</w:t>
      </w:r>
    </w:p>
    <w:p w:rsidR="00F77EB0" w:rsidRDefault="00F77EB0">
      <w:pPr>
        <w:pStyle w:val="ConsPlusNormal"/>
        <w:spacing w:before="220"/>
        <w:ind w:firstLine="540"/>
        <w:jc w:val="both"/>
      </w:pPr>
      <w:r>
        <w:t>документально подтвержден фактический объем прямых затрат на объект среднего профессионального образования,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F77EB0" w:rsidRDefault="00F77EB0">
      <w:pPr>
        <w:pStyle w:val="ConsPlusNormal"/>
        <w:spacing w:before="22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и(или) прохождение государственной экспертизы, указанный объем засчитывается в счет средств внебюджетных источников.</w:t>
      </w:r>
    </w:p>
    <w:p w:rsidR="00F77EB0" w:rsidRDefault="00F77EB0">
      <w:pPr>
        <w:pStyle w:val="ConsPlusNormal"/>
        <w:spacing w:before="220"/>
        <w:ind w:firstLine="540"/>
        <w:jc w:val="both"/>
      </w:pPr>
      <w:r>
        <w:t xml:space="preserve">6. Субсидии по направлению, указанному в </w:t>
      </w:r>
      <w:hyperlink w:anchor="P643">
        <w:r>
          <w:rPr>
            <w:color w:val="0000FF"/>
          </w:rPr>
          <w:t>подпункте "б" пункта 4</w:t>
        </w:r>
      </w:hyperlink>
      <w:r>
        <w:t xml:space="preserve"> настоящего приложения (получателю субсидии, соответствующему категории, указанной в </w:t>
      </w:r>
      <w:hyperlink w:anchor="P76">
        <w:r>
          <w:rPr>
            <w:color w:val="0000FF"/>
          </w:rPr>
          <w:t>подпунктах "а"</w:t>
        </w:r>
      </w:hyperlink>
      <w:r>
        <w:t xml:space="preserve"> - </w:t>
      </w:r>
      <w:hyperlink w:anchor="P81">
        <w:r>
          <w:rPr>
            <w:color w:val="0000FF"/>
          </w:rPr>
          <w:t>"в" пункта 1.6</w:t>
        </w:r>
      </w:hyperlink>
      <w:r>
        <w:t xml:space="preserve"> настоящего Порядка), предоставляются заявителям на возмещение 90 процентов фактически понесенных в году предоставления субсидии и(или)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30 процентов фактически понесенных в году предоставления субсидии и(или) в году, предшествующем году предоставления субсидии, затрат </w:t>
      </w:r>
      <w:r>
        <w:lastRenderedPageBreak/>
        <w:t>по заключенным ученическим договорам и договорам о целевом обучении со студентами иных вузов.</w:t>
      </w:r>
    </w:p>
    <w:p w:rsidR="00F77EB0" w:rsidRDefault="00F77EB0">
      <w:pPr>
        <w:pStyle w:val="ConsPlusNormal"/>
        <w:spacing w:before="220"/>
        <w:ind w:firstLine="540"/>
        <w:jc w:val="both"/>
      </w:pPr>
      <w:r>
        <w:t>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F77EB0" w:rsidRDefault="00F77EB0">
      <w:pPr>
        <w:pStyle w:val="ConsPlusNormal"/>
        <w:spacing w:before="220"/>
        <w:ind w:firstLine="540"/>
        <w:jc w:val="both"/>
      </w:pPr>
      <w:r>
        <w:t>Возмещение заявителю фактически понесенных в году, предшествующем году предоставления субсидии, затрат осуществляется в случае представления заявителем заявки на их возмещение не позднее 30 июня года предоставления субсидии.</w:t>
      </w:r>
    </w:p>
    <w:p w:rsidR="00F77EB0" w:rsidRDefault="00F77EB0">
      <w:pPr>
        <w:pStyle w:val="ConsPlusNormal"/>
        <w:spacing w:before="220"/>
        <w:ind w:firstLine="540"/>
        <w:jc w:val="both"/>
      </w:pPr>
      <w:r>
        <w:t xml:space="preserve">Студенты агровуза или студенты иного вуза, в отношении которых заключены ученические договоры и(или)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641">
        <w:r>
          <w:rPr>
            <w:color w:val="0000FF"/>
          </w:rPr>
          <w:t>пункте 4</w:t>
        </w:r>
      </w:hyperlink>
      <w:r>
        <w:t xml:space="preserve"> настоящего приложения.</w:t>
      </w:r>
    </w:p>
    <w:p w:rsidR="00F77EB0" w:rsidRDefault="00F77EB0">
      <w:pPr>
        <w:pStyle w:val="ConsPlusNormal"/>
        <w:spacing w:before="220"/>
        <w:ind w:firstLine="540"/>
        <w:jc w:val="both"/>
      </w:pPr>
      <w:bookmarkStart w:id="39" w:name="P664"/>
      <w:bookmarkEnd w:id="39"/>
      <w:r>
        <w:t xml:space="preserve">7. Субсидии по направлению, указанному в </w:t>
      </w:r>
      <w:hyperlink w:anchor="P644">
        <w:r>
          <w:rPr>
            <w:color w:val="0000FF"/>
          </w:rPr>
          <w:t>подпункте "в" пункта 4</w:t>
        </w:r>
      </w:hyperlink>
      <w:r>
        <w:t xml:space="preserve"> настоящего приложения (получателю субсидии, соответствующему категории, указанной в </w:t>
      </w:r>
      <w:hyperlink w:anchor="P76">
        <w:r>
          <w:rPr>
            <w:color w:val="0000FF"/>
          </w:rPr>
          <w:t>подпунктах "а"</w:t>
        </w:r>
      </w:hyperlink>
      <w:r>
        <w:t xml:space="preserve"> - </w:t>
      </w:r>
      <w:hyperlink w:anchor="P82">
        <w:r>
          <w:rPr>
            <w:color w:val="0000FF"/>
          </w:rPr>
          <w:t>"г" пункта 1.6</w:t>
        </w:r>
      </w:hyperlink>
      <w:r>
        <w:t xml:space="preserve"> настоящего Порядка), предоставляются на возмещение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 Москвы и Санкт-Петербурга), в том числе:</w:t>
      </w:r>
    </w:p>
    <w:p w:rsidR="00F77EB0" w:rsidRDefault="00F77EB0">
      <w:pPr>
        <w:pStyle w:val="ConsPlusNormal"/>
        <w:spacing w:before="220"/>
        <w:ind w:firstLine="540"/>
        <w:jc w:val="both"/>
      </w:pPr>
      <w:r>
        <w:t xml:space="preserve">на приобретение жилого помещения в многоквартирном доме, соответствующего условиям, указанным в </w:t>
      </w:r>
      <w:hyperlink w:anchor="P680">
        <w:r>
          <w:rPr>
            <w:color w:val="0000FF"/>
          </w:rPr>
          <w:t>абзаце семнадцатом</w:t>
        </w:r>
      </w:hyperlink>
      <w:r>
        <w:t xml:space="preserve"> настоящего пункта,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F77EB0" w:rsidRDefault="00F77EB0">
      <w:pPr>
        <w:pStyle w:val="ConsPlusNormal"/>
        <w:spacing w:before="22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680">
        <w:r>
          <w:rPr>
            <w:color w:val="0000FF"/>
          </w:rPr>
          <w:t>абзаце семнадцатом</w:t>
        </w:r>
      </w:hyperlink>
      <w:r>
        <w:t xml:space="preserve"> настоящего пункта,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F77EB0" w:rsidRDefault="00F77EB0">
      <w:pPr>
        <w:pStyle w:val="ConsPlusNormal"/>
        <w:spacing w:before="22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680">
        <w:r>
          <w:rPr>
            <w:color w:val="0000FF"/>
          </w:rPr>
          <w:t>абзаце семнадцатом</w:t>
        </w:r>
      </w:hyperlink>
      <w:r>
        <w:t xml:space="preserve"> настоящего пункта,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F77EB0" w:rsidRDefault="00F77EB0">
      <w:pPr>
        <w:pStyle w:val="ConsPlusNormal"/>
        <w:spacing w:before="220"/>
        <w:ind w:firstLine="540"/>
        <w:jc w:val="both"/>
      </w:pPr>
      <w:r>
        <w:lastRenderedPageBreak/>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680">
        <w:r>
          <w:rPr>
            <w:color w:val="0000FF"/>
          </w:rPr>
          <w:t>абзаце семнадцатом</w:t>
        </w:r>
      </w:hyperlink>
      <w:r>
        <w:t xml:space="preserve"> настоящего пункта,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110">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7EB0" w:rsidRDefault="00F77EB0">
      <w:pPr>
        <w:pStyle w:val="ConsPlusNormal"/>
        <w:spacing w:before="22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680">
        <w:r>
          <w:rPr>
            <w:color w:val="0000FF"/>
          </w:rPr>
          <w:t>абзаце семнадцатом</w:t>
        </w:r>
      </w:hyperlink>
      <w:r>
        <w:t xml:space="preserve"> настоящего пункта,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F77EB0" w:rsidRDefault="00F77EB0">
      <w:pPr>
        <w:pStyle w:val="ConsPlusNormal"/>
        <w:spacing w:before="220"/>
        <w:ind w:firstLine="540"/>
        <w:jc w:val="both"/>
      </w:pPr>
      <w: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680">
        <w:r>
          <w:rPr>
            <w:color w:val="0000FF"/>
          </w:rPr>
          <w:t>абзаце семнадцатом</w:t>
        </w:r>
      </w:hyperlink>
      <w:r>
        <w:t xml:space="preserve"> настоящего пункта;</w:t>
      </w:r>
    </w:p>
    <w:p w:rsidR="00F77EB0" w:rsidRDefault="00F77EB0">
      <w:pPr>
        <w:pStyle w:val="ConsPlusNormal"/>
        <w:spacing w:before="22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680">
        <w:r>
          <w:rPr>
            <w:color w:val="0000FF"/>
          </w:rPr>
          <w:t>абзаце семнадцатом</w:t>
        </w:r>
      </w:hyperlink>
      <w:r>
        <w:t xml:space="preserve"> настоящего пункта;</w:t>
      </w:r>
    </w:p>
    <w:p w:rsidR="00F77EB0" w:rsidRDefault="00F77EB0">
      <w:pPr>
        <w:pStyle w:val="ConsPlusNormal"/>
        <w:spacing w:before="220"/>
        <w:ind w:firstLine="540"/>
        <w:jc w:val="both"/>
      </w:pPr>
      <w:r>
        <w:t xml:space="preserve">на участие в строительстве жилого помещения, соответствующего условиям, указанным в </w:t>
      </w:r>
      <w:hyperlink w:anchor="P680">
        <w:r>
          <w:rPr>
            <w:color w:val="0000FF"/>
          </w:rPr>
          <w:t>абзаце семнадцатом</w:t>
        </w:r>
      </w:hyperlink>
      <w:r>
        <w:t xml:space="preserve"> настоящего пункта, на основании договора инвестирования;</w:t>
      </w:r>
    </w:p>
    <w:p w:rsidR="00F77EB0" w:rsidRDefault="00F77EB0">
      <w:pPr>
        <w:pStyle w:val="ConsPlusNormal"/>
        <w:spacing w:before="220"/>
        <w:ind w:firstLine="540"/>
        <w:jc w:val="both"/>
      </w:pPr>
      <w:r>
        <w:t>на строительство малоэтажных жилых комплексов, под которыми понимается совокупность не менее 10 индивидуальных жилых домов и(или)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F77EB0" w:rsidRDefault="00F77EB0">
      <w:pPr>
        <w:pStyle w:val="ConsPlusNormal"/>
        <w:spacing w:before="220"/>
        <w:ind w:firstLine="540"/>
        <w:jc w:val="both"/>
      </w:pPr>
      <w:r>
        <w:t>Для специалиста существенным условием договора найма жилого помещения, указанного в настоящем пункте,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F77EB0" w:rsidRDefault="00F77EB0">
      <w:pPr>
        <w:pStyle w:val="ConsPlusNormal"/>
        <w:spacing w:before="220"/>
        <w:ind w:firstLine="540"/>
        <w:jc w:val="both"/>
      </w:pPr>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Правительством Ленинградской области в соответствии с </w:t>
      </w:r>
      <w:hyperlink r:id="rId111">
        <w:r>
          <w:rPr>
            <w:color w:val="0000FF"/>
          </w:rPr>
          <w:t>частью 3 статьи 156.1</w:t>
        </w:r>
      </w:hyperlink>
      <w:r>
        <w:t xml:space="preserve"> Жилищного кодекса Российской </w:t>
      </w:r>
      <w:r>
        <w:lastRenderedPageBreak/>
        <w:t>Федерации.</w:t>
      </w:r>
    </w:p>
    <w:p w:rsidR="00F77EB0" w:rsidRDefault="00F77EB0">
      <w:pPr>
        <w:pStyle w:val="ConsPlusNormal"/>
        <w:spacing w:before="220"/>
        <w:ind w:firstLine="540"/>
        <w:jc w:val="both"/>
      </w:pPr>
      <w:r>
        <w:t xml:space="preserve">В случае несоблюдения специалистом - нанимателем жилого помещения условия, предусмотренного </w:t>
      </w:r>
      <w:hyperlink w:anchor="P664">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F77EB0" w:rsidRDefault="00F77EB0">
      <w:pPr>
        <w:pStyle w:val="ConsPlusNormal"/>
        <w:spacing w:before="220"/>
        <w:ind w:firstLine="540"/>
        <w:jc w:val="both"/>
      </w:pPr>
      <w: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и(или) местных бюджетов, государственная поддержка не оказывается.</w:t>
      </w:r>
    </w:p>
    <w:p w:rsidR="00F77EB0" w:rsidRDefault="00F77EB0">
      <w:pPr>
        <w:pStyle w:val="ConsPlusNormal"/>
        <w:spacing w:before="220"/>
        <w:ind w:firstLine="540"/>
        <w:jc w:val="both"/>
      </w:pPr>
      <w: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11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rsidR="00F77EB0" w:rsidRDefault="00F77EB0">
      <w:pPr>
        <w:pStyle w:val="ConsPlusNormal"/>
        <w:spacing w:before="22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двух человек, по 18 кв. метров - на каждого члена семьи при численности семьи, состоящей из трех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двух, трех или четырех человек либо по 18 кв. метров на каждого члена семьи при численности семьи, состоящей из пяти и более человек), и средней рыночной стоимости 1 кв. метра общей площади жилого помещения в Ленинградской области,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F77EB0" w:rsidRDefault="00F77EB0">
      <w:pPr>
        <w:pStyle w:val="ConsPlusNormal"/>
        <w:spacing w:before="220"/>
        <w:ind w:firstLine="540"/>
        <w:jc w:val="both"/>
      </w:pPr>
      <w:bookmarkStart w:id="40" w:name="P680"/>
      <w:bookmarkEnd w:id="40"/>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F77EB0" w:rsidRDefault="00F77EB0">
      <w:pPr>
        <w:pStyle w:val="ConsPlusNormal"/>
        <w:spacing w:before="220"/>
        <w:ind w:firstLine="540"/>
        <w:jc w:val="both"/>
      </w:pPr>
      <w:r>
        <w:t xml:space="preserve">8. Субсидии по направлению, указанному в </w:t>
      </w:r>
      <w:hyperlink w:anchor="P645">
        <w:r>
          <w:rPr>
            <w:color w:val="0000FF"/>
          </w:rPr>
          <w:t>подпункте "г" пункта 4</w:t>
        </w:r>
      </w:hyperlink>
      <w:r>
        <w:t xml:space="preserve"> настоящего приложения (получателю субсидии, соответствующему категории, указанной в </w:t>
      </w:r>
      <w:hyperlink w:anchor="P76">
        <w:r>
          <w:rPr>
            <w:color w:val="0000FF"/>
          </w:rPr>
          <w:t>подпунктах "а"</w:t>
        </w:r>
      </w:hyperlink>
      <w:r>
        <w:t xml:space="preserve"> - </w:t>
      </w:r>
      <w:hyperlink w:anchor="P81">
        <w:r>
          <w:rPr>
            <w:color w:val="0000FF"/>
          </w:rPr>
          <w:t>"в" пункта 1.6</w:t>
        </w:r>
      </w:hyperlink>
      <w:r>
        <w:t xml:space="preserve"> настоящего Порядка), предоставляются заявителям на возмещение 90 процентов фактически понесенных в году предоставления субсидии и(или) в году, предшествующем году предоставления субсидии, затрат, связанных с оплатой труда и проживанием студентов агровуза, а также 30 процентов фактически понесенных в году предоставления субсидии и(или)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F77EB0" w:rsidRDefault="00F77EB0">
      <w:pPr>
        <w:pStyle w:val="ConsPlusNormal"/>
        <w:spacing w:before="220"/>
        <w:ind w:firstLine="540"/>
        <w:jc w:val="both"/>
      </w:pPr>
      <w:r>
        <w:lastRenderedPageBreak/>
        <w:t>Возмещение заявителю фактически понесенных в году, предшествующем году предоставления субсидии, затрат осуществляется в случае представления заявителем заявки на их возмещение не позднее 30 июня года предоставления субсидии.</w:t>
      </w:r>
    </w:p>
    <w:p w:rsidR="00F77EB0" w:rsidRDefault="00F77EB0">
      <w:pPr>
        <w:pStyle w:val="ConsPlusNormal"/>
        <w:spacing w:before="220"/>
        <w:ind w:firstLine="540"/>
        <w:jc w:val="both"/>
      </w:pPr>
      <w:r>
        <w:t xml:space="preserve">9. Субсидии по направлению, указанному в </w:t>
      </w:r>
      <w:hyperlink w:anchor="P646">
        <w:r>
          <w:rPr>
            <w:color w:val="0000FF"/>
          </w:rPr>
          <w:t>подпункте "д" пункта 4</w:t>
        </w:r>
      </w:hyperlink>
      <w:r>
        <w:t xml:space="preserve"> настоящего приложения, предоставляются заказчикам ключевых проектов (получателю субсидии, соответствующему категории, указанной в </w:t>
      </w:r>
      <w:hyperlink w:anchor="P76">
        <w:r>
          <w:rPr>
            <w:color w:val="0000FF"/>
          </w:rPr>
          <w:t>подпунктах "а"</w:t>
        </w:r>
      </w:hyperlink>
      <w:r>
        <w:t xml:space="preserve"> - </w:t>
      </w:r>
      <w:hyperlink w:anchor="P82">
        <w:r>
          <w:rPr>
            <w:color w:val="0000FF"/>
          </w:rPr>
          <w:t>"г" пункта 1.6</w:t>
        </w:r>
      </w:hyperlink>
      <w:r>
        <w:t xml:space="preserve"> настоящего Порядка) на возмещение:</w:t>
      </w:r>
    </w:p>
    <w:p w:rsidR="00F77EB0" w:rsidRDefault="00F77EB0">
      <w:pPr>
        <w:pStyle w:val="ConsPlusNormal"/>
        <w:spacing w:before="220"/>
        <w:ind w:firstLine="540"/>
        <w:jc w:val="both"/>
      </w:pPr>
      <w:bookmarkStart w:id="41" w:name="P684"/>
      <w:bookmarkEnd w:id="41"/>
      <w:r>
        <w:t>90 процентов фактически понесенных затрат на выплаты стимулирующего характера специалистам по заключенным контрактам с агровузами и(или)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и(или) иными научными учреждениями;</w:t>
      </w:r>
    </w:p>
    <w:p w:rsidR="00F77EB0" w:rsidRDefault="00F77EB0">
      <w:pPr>
        <w:pStyle w:val="ConsPlusNormal"/>
        <w:spacing w:before="220"/>
        <w:ind w:firstLine="540"/>
        <w:jc w:val="both"/>
      </w:pPr>
      <w:bookmarkStart w:id="42" w:name="P685"/>
      <w:bookmarkEnd w:id="42"/>
      <w:r>
        <w:t>95 процентов фактически понесенных затрат на выплаты стимулирующего характера учителям.</w:t>
      </w:r>
    </w:p>
    <w:p w:rsidR="00F77EB0" w:rsidRDefault="00F77EB0">
      <w:pPr>
        <w:pStyle w:val="ConsPlusNormal"/>
        <w:spacing w:before="220"/>
        <w:ind w:firstLine="540"/>
        <w:jc w:val="both"/>
      </w:pPr>
      <w:r>
        <w:t>В 2025 году субсидия предоставляется на возмещение затрат, фактически понесенных в году предоставления субсидии. С 2026 года субсидия предоставляется также на возмещение затрат, фактически понесенных в году, предшествующем году предоставления субсидии.</w:t>
      </w:r>
    </w:p>
    <w:p w:rsidR="00F77EB0" w:rsidRDefault="00F77EB0">
      <w:pPr>
        <w:pStyle w:val="ConsPlusNormal"/>
        <w:spacing w:before="220"/>
        <w:ind w:firstLine="540"/>
        <w:jc w:val="both"/>
      </w:pPr>
      <w:r>
        <w:t xml:space="preserve">Средства получателям субсидии на цель, указанную в </w:t>
      </w:r>
      <w:hyperlink w:anchor="P684">
        <w:r>
          <w:rPr>
            <w:color w:val="0000FF"/>
          </w:rPr>
          <w:t>абзаце втором</w:t>
        </w:r>
      </w:hyperlink>
      <w:r>
        <w:t xml:space="preserve"> настоящего пункта, предоставляются в целях осуществления выплат стимулирующего характера в размере до 40 тыс. рублей в месяц на одного специалиста. 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F77EB0" w:rsidRDefault="00F77EB0">
      <w:pPr>
        <w:pStyle w:val="ConsPlusNormal"/>
        <w:spacing w:before="220"/>
        <w:ind w:firstLine="540"/>
        <w:jc w:val="both"/>
      </w:pPr>
      <w:r>
        <w:t xml:space="preserve">Средства получателям субсидии на цель, указанную в </w:t>
      </w:r>
      <w:hyperlink w:anchor="P685">
        <w:r>
          <w:rPr>
            <w:color w:val="0000FF"/>
          </w:rPr>
          <w:t>абзаце третьем</w:t>
        </w:r>
      </w:hyperlink>
      <w:r>
        <w:t xml:space="preserve"> настоящего пункта,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F77EB0" w:rsidRDefault="00F77EB0">
      <w:pPr>
        <w:pStyle w:val="ConsPlusNormal"/>
        <w:spacing w:before="220"/>
        <w:ind w:firstLine="540"/>
        <w:jc w:val="both"/>
      </w:pPr>
      <w:r>
        <w:t>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F77EB0" w:rsidRDefault="00F77EB0">
      <w:pPr>
        <w:pStyle w:val="ConsPlusNormal"/>
        <w:spacing w:before="220"/>
        <w:ind w:firstLine="540"/>
        <w:jc w:val="both"/>
      </w:pPr>
      <w:r>
        <w:t xml:space="preserve">10. Способом отбора получателей субсидий является запрос предложений. Отбор осуществляется в соответствии с </w:t>
      </w:r>
      <w:hyperlink w:anchor="P224">
        <w:r>
          <w:rPr>
            <w:color w:val="0000FF"/>
          </w:rPr>
          <w:t>пунктом 2.5.2</w:t>
        </w:r>
      </w:hyperlink>
      <w:r>
        <w:t xml:space="preserve"> настоящего Порядка.</w:t>
      </w:r>
    </w:p>
    <w:p w:rsidR="00F77EB0" w:rsidRDefault="00F77EB0">
      <w:pPr>
        <w:pStyle w:val="ConsPlusNormal"/>
        <w:spacing w:before="220"/>
        <w:ind w:firstLine="540"/>
        <w:jc w:val="both"/>
      </w:pPr>
      <w:r>
        <w:t xml:space="preserve">11. Для предоставления субсидий по направлениям, указанным в </w:t>
      </w:r>
      <w:hyperlink w:anchor="P641">
        <w:r>
          <w:rPr>
            <w:color w:val="0000FF"/>
          </w:rPr>
          <w:t>пункте 4</w:t>
        </w:r>
      </w:hyperlink>
      <w:r>
        <w:t xml:space="preserve"> настоящего приложения, участниками отбора дополнительно к указанным в </w:t>
      </w:r>
      <w:hyperlink w:anchor="P195">
        <w:r>
          <w:rPr>
            <w:color w:val="0000FF"/>
          </w:rPr>
          <w:t>пункте 2.4</w:t>
        </w:r>
      </w:hyperlink>
      <w:r>
        <w:t xml:space="preserve"> настоящего Порядка документам представляются следующие документы:</w:t>
      </w:r>
    </w:p>
    <w:p w:rsidR="00F77EB0" w:rsidRDefault="00F77EB0">
      <w:pPr>
        <w:pStyle w:val="ConsPlusNormal"/>
        <w:spacing w:before="220"/>
        <w:ind w:firstLine="540"/>
        <w:jc w:val="both"/>
      </w:pPr>
      <w:r>
        <w:t xml:space="preserve">1) в целях предоставления субсидии по направлению, указанному в </w:t>
      </w:r>
      <w:hyperlink w:anchor="P642">
        <w:r>
          <w:rPr>
            <w:color w:val="0000FF"/>
          </w:rPr>
          <w:t>подпункте "а" пункта 4</w:t>
        </w:r>
      </w:hyperlink>
      <w:r>
        <w:t xml:space="preserve"> настоящего приложения:</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соглашение (договор) о сотрудничестве с образовательной организацией (научной организацией) и(или) общеобразовательной организацией;</w:t>
      </w:r>
    </w:p>
    <w:p w:rsidR="00F77EB0" w:rsidRDefault="00F77EB0">
      <w:pPr>
        <w:pStyle w:val="ConsPlusNormal"/>
        <w:spacing w:before="220"/>
        <w:ind w:firstLine="540"/>
        <w:jc w:val="both"/>
      </w:pPr>
      <w:r>
        <w:t>проектно-сметная документация;</w:t>
      </w:r>
    </w:p>
    <w:p w:rsidR="00F77EB0" w:rsidRDefault="00F77EB0">
      <w:pPr>
        <w:pStyle w:val="ConsPlusNormal"/>
        <w:spacing w:before="220"/>
        <w:ind w:firstLine="540"/>
        <w:jc w:val="both"/>
      </w:pPr>
      <w:r>
        <w:lastRenderedPageBreak/>
        <w:t xml:space="preserve">заключение экспертизы на проектно-сметную документацию (при наличии в случаях, установленных Градостроительным </w:t>
      </w:r>
      <w:hyperlink r:id="rId113">
        <w:r>
          <w:rPr>
            <w:color w:val="0000FF"/>
          </w:rPr>
          <w:t>кодексом</w:t>
        </w:r>
      </w:hyperlink>
      <w:r>
        <w:t xml:space="preserve"> Российской Федерации);</w:t>
      </w:r>
    </w:p>
    <w:p w:rsidR="00F77EB0" w:rsidRDefault="00F77EB0">
      <w:pPr>
        <w:pStyle w:val="ConsPlusNormal"/>
        <w:spacing w:before="220"/>
        <w:ind w:firstLine="540"/>
        <w:jc w:val="both"/>
      </w:pPr>
      <w:r>
        <w:t>контракты, договоры об оказании услуг (выполнении работ);</w:t>
      </w:r>
    </w:p>
    <w:p w:rsidR="00F77EB0" w:rsidRDefault="00F77EB0">
      <w:pPr>
        <w:pStyle w:val="ConsPlusNormal"/>
        <w:spacing w:before="220"/>
        <w:ind w:firstLine="540"/>
        <w:jc w:val="both"/>
      </w:pPr>
      <w:r>
        <w:t>акты о приемке выполненных работ по форме N КС-2, справки о стоимости выполненных работ и затратах по форме N КС-3 (при наличии);</w:t>
      </w:r>
    </w:p>
    <w:p w:rsidR="00F77EB0" w:rsidRDefault="00F77EB0">
      <w:pPr>
        <w:pStyle w:val="ConsPlusNormal"/>
        <w:spacing w:before="220"/>
        <w:ind w:firstLine="540"/>
        <w:jc w:val="both"/>
      </w:pPr>
      <w:r>
        <w:t>акты приема-передачи оборудования (при наличии);</w:t>
      </w:r>
    </w:p>
    <w:p w:rsidR="00F77EB0" w:rsidRDefault="00F77EB0">
      <w:pPr>
        <w:pStyle w:val="ConsPlusNormal"/>
        <w:spacing w:before="220"/>
        <w:ind w:firstLine="540"/>
        <w:jc w:val="both"/>
      </w:pPr>
      <w:r>
        <w:t>документы, подтверждающие приобретение (поставку) и монтаж оборудования (договор купли-продажи, товарная накладная, универсальный передаточный документ, счет-фактура - при наличии);</w:t>
      </w:r>
    </w:p>
    <w:p w:rsidR="00F77EB0" w:rsidRDefault="00F77EB0">
      <w:pPr>
        <w:pStyle w:val="ConsPlusNormal"/>
        <w:spacing w:before="220"/>
        <w:ind w:firstLine="540"/>
        <w:jc w:val="both"/>
      </w:pPr>
      <w:r>
        <w:t>платежные поручения (платежные документы), подтверждающие фактически понесенные расходы на выполнение работ по реконструкции, капитальному ремонту, модернизации и(или) приобретение оборудования;</w:t>
      </w:r>
    </w:p>
    <w:p w:rsidR="00F77EB0" w:rsidRDefault="00F77EB0">
      <w:pPr>
        <w:pStyle w:val="ConsPlusNormal"/>
        <w:spacing w:before="220"/>
        <w:ind w:firstLine="540"/>
        <w:jc w:val="both"/>
      </w:pPr>
      <w:r>
        <w:t xml:space="preserve">2) в целях предоставления субсидии по направлению, указанному в </w:t>
      </w:r>
      <w:hyperlink w:anchor="P643">
        <w:r>
          <w:rPr>
            <w:color w:val="0000FF"/>
          </w:rPr>
          <w:t>подпункте "б" пункта 4</w:t>
        </w:r>
      </w:hyperlink>
      <w:r>
        <w:t xml:space="preserve"> настоящего приложения:</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договор о целевом обучении (ученический договор);</w:t>
      </w:r>
    </w:p>
    <w:p w:rsidR="00F77EB0" w:rsidRDefault="00F77EB0">
      <w:pPr>
        <w:pStyle w:val="ConsPlusNormal"/>
        <w:spacing w:before="220"/>
        <w:ind w:firstLine="540"/>
        <w:jc w:val="both"/>
      </w:pPr>
      <w:r>
        <w:t>документы, подтверждающие понесенные затраты по заключенным ученическим договорам и договорам о целевом обучении;</w:t>
      </w:r>
    </w:p>
    <w:p w:rsidR="00F77EB0" w:rsidRDefault="00F77EB0">
      <w:pPr>
        <w:pStyle w:val="ConsPlusNormal"/>
        <w:spacing w:before="220"/>
        <w:ind w:firstLine="540"/>
        <w:jc w:val="both"/>
      </w:pPr>
      <w:r>
        <w:t xml:space="preserve">3) в целях предоставления субсидии по направлению, указанному в </w:t>
      </w:r>
      <w:hyperlink w:anchor="P644">
        <w:r>
          <w:rPr>
            <w:color w:val="0000FF"/>
          </w:rPr>
          <w:t>подпункте "в" пункта 4</w:t>
        </w:r>
      </w:hyperlink>
      <w:r>
        <w:t xml:space="preserve"> настоящего приложения:</w:t>
      </w:r>
    </w:p>
    <w:p w:rsidR="00F77EB0" w:rsidRDefault="00F77EB0">
      <w:pPr>
        <w:pStyle w:val="ConsPlusNormal"/>
        <w:spacing w:before="220"/>
        <w:ind w:firstLine="540"/>
        <w:jc w:val="both"/>
      </w:pPr>
      <w:r>
        <w:t>а) в случае строительства жилья, предоставляемого специалистам по договору найма жилого помещения:</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копия перечня ключевых проектов, реализующихся в сфере агропромышленного комплекса, отобранных комиссией по отбору проектов;</w:t>
      </w:r>
    </w:p>
    <w:p w:rsidR="00F77EB0" w:rsidRDefault="00F77EB0">
      <w:pPr>
        <w:pStyle w:val="ConsPlusNormal"/>
        <w:spacing w:before="220"/>
        <w:ind w:firstLine="540"/>
        <w:jc w:val="both"/>
      </w:pPr>
      <w:r>
        <w:t>копии документов, подтверждающих реализацию ключевого проекта;</w:t>
      </w:r>
    </w:p>
    <w:p w:rsidR="00F77EB0" w:rsidRDefault="00F77EB0">
      <w:pPr>
        <w:pStyle w:val="ConsPlusNormal"/>
        <w:spacing w:before="220"/>
        <w:ind w:firstLine="540"/>
        <w:jc w:val="both"/>
      </w:pPr>
      <w:r>
        <w:t>копия списка специалистов - участников ключевого проекта;</w:t>
      </w:r>
    </w:p>
    <w:p w:rsidR="00F77EB0" w:rsidRDefault="00F77EB0">
      <w:pPr>
        <w:pStyle w:val="ConsPlusNormal"/>
        <w:spacing w:before="220"/>
        <w:ind w:firstLine="540"/>
        <w:jc w:val="both"/>
      </w:pPr>
      <w:r>
        <w:t>список специалистов - получателей жилья, предоставляемого по договору найма жилых помещений;</w:t>
      </w:r>
    </w:p>
    <w:p w:rsidR="00F77EB0" w:rsidRDefault="00F77EB0">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14">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F77EB0" w:rsidRDefault="00F77EB0">
      <w:pPr>
        <w:pStyle w:val="ConsPlusNormal"/>
        <w:spacing w:before="22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15">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w:t>
      </w:r>
      <w:r>
        <w:lastRenderedPageBreak/>
        <w:t>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rsidR="00F77EB0" w:rsidRDefault="00F77EB0">
      <w:pPr>
        <w:pStyle w:val="ConsPlusNormal"/>
        <w:spacing w:before="220"/>
        <w:ind w:firstLine="540"/>
        <w:jc w:val="both"/>
      </w:pPr>
      <w:r>
        <w:t>проектно-сметная документация на строительство жилья;</w:t>
      </w:r>
    </w:p>
    <w:p w:rsidR="00F77EB0" w:rsidRDefault="00F77EB0">
      <w:pPr>
        <w:pStyle w:val="ConsPlusNormal"/>
        <w:spacing w:before="220"/>
        <w:ind w:firstLine="540"/>
        <w:jc w:val="both"/>
      </w:pPr>
      <w:r>
        <w:t>выписка из Единого государственного реестра недвижимости на земельный участок (при наличии);</w:t>
      </w:r>
    </w:p>
    <w:p w:rsidR="00F77EB0" w:rsidRDefault="00F77EB0">
      <w:pPr>
        <w:pStyle w:val="ConsPlusNormal"/>
        <w:spacing w:before="220"/>
        <w:ind w:firstLine="540"/>
        <w:jc w:val="both"/>
      </w:pPr>
      <w:r>
        <w:t>копия контракта получателя субсидии со строительной организацией (договор подряда на строительство, договор участия в долевом строительстве и др.);</w:t>
      </w:r>
    </w:p>
    <w:p w:rsidR="00F77EB0" w:rsidRDefault="00F77EB0">
      <w:pPr>
        <w:pStyle w:val="ConsPlusNormal"/>
        <w:spacing w:before="220"/>
        <w:ind w:firstLine="540"/>
        <w:jc w:val="both"/>
      </w:pPr>
      <w:r>
        <w:t>акты о приемке выполненных работ по форме N КС-2, справки о стоимости выполненных работ и затратах по форме N КС-3 (при наличии);</w:t>
      </w:r>
    </w:p>
    <w:p w:rsidR="00F77EB0" w:rsidRDefault="00F77EB0">
      <w:pPr>
        <w:pStyle w:val="ConsPlusNormal"/>
        <w:spacing w:before="220"/>
        <w:ind w:firstLine="540"/>
        <w:jc w:val="both"/>
      </w:pPr>
      <w:r>
        <w:t>выписка из Единого государственного реестра недвижимости на построенный объект недвижимости, предоставленный по договору найма специалисту;</w:t>
      </w:r>
    </w:p>
    <w:p w:rsidR="00F77EB0" w:rsidRDefault="00F77EB0">
      <w:pPr>
        <w:pStyle w:val="ConsPlusNormal"/>
        <w:spacing w:before="220"/>
        <w:ind w:firstLine="540"/>
        <w:jc w:val="both"/>
      </w:pPr>
      <w:r>
        <w:t>платежные поручения (платежные документы), подтверждающие фактически понесенные расходы на выполнение строительных работ;</w:t>
      </w:r>
    </w:p>
    <w:p w:rsidR="00F77EB0" w:rsidRDefault="00F77EB0">
      <w:pPr>
        <w:pStyle w:val="ConsPlusNormal"/>
        <w:spacing w:before="220"/>
        <w:ind w:firstLine="540"/>
        <w:jc w:val="both"/>
      </w:pPr>
      <w:r>
        <w:t>обязательство:</w:t>
      </w:r>
    </w:p>
    <w:p w:rsidR="00F77EB0" w:rsidRDefault="00F77EB0">
      <w:pPr>
        <w:pStyle w:val="ConsPlusNormal"/>
        <w:spacing w:before="220"/>
        <w:ind w:firstLine="540"/>
        <w:jc w:val="both"/>
      </w:pPr>
      <w:r>
        <w:t>о предоставлении по договору найма жилого помещения в порядке, предусмотренном законодательством, и в сроки, установленные соглашением, жилого помещения специалисту - участнику проекта в сфере агропромышленного комплекса согласно списку, утвержденному комиссией по отбору проектов;</w:t>
      </w:r>
    </w:p>
    <w:p w:rsidR="00F77EB0" w:rsidRDefault="00F77EB0">
      <w:pPr>
        <w:pStyle w:val="ConsPlusNormal"/>
        <w:spacing w:before="220"/>
        <w:ind w:firstLine="540"/>
        <w:jc w:val="both"/>
      </w:pPr>
      <w:r>
        <w:t>о предоставлении в комитет в срок, установленный соглашением, договора найма жилого помещения и иных документов, подтверждающих факт предоставления жилого помещения специалисту.</w:t>
      </w:r>
    </w:p>
    <w:p w:rsidR="00F77EB0" w:rsidRDefault="00F77EB0">
      <w:pPr>
        <w:pStyle w:val="ConsPlusNormal"/>
        <w:spacing w:before="220"/>
        <w:ind w:firstLine="540"/>
        <w:jc w:val="both"/>
      </w:pPr>
      <w:r>
        <w:t>Указанные обязательства включаются в соглашение, за неисполнение которых средства субсидии подлежат возврату;</w:t>
      </w:r>
    </w:p>
    <w:p w:rsidR="00F77EB0" w:rsidRDefault="00F77EB0">
      <w:pPr>
        <w:pStyle w:val="ConsPlusNormal"/>
        <w:spacing w:before="220"/>
        <w:ind w:firstLine="540"/>
        <w:jc w:val="both"/>
      </w:pPr>
      <w:r>
        <w:t>б) в случае приобретения жилья, предоставляемого специалистам по договору найма жилого помещения:</w:t>
      </w:r>
    </w:p>
    <w:p w:rsidR="00F77EB0" w:rsidRDefault="00F77EB0">
      <w:pPr>
        <w:pStyle w:val="ConsPlusNormal"/>
        <w:spacing w:before="220"/>
        <w:ind w:firstLine="540"/>
        <w:jc w:val="both"/>
      </w:pPr>
      <w:r>
        <w:t>копия перечня ключевых проектов, реализующихся в сфере агропромышленного комплекса, отобранных комиссией по отбору проектов;</w:t>
      </w:r>
    </w:p>
    <w:p w:rsidR="00F77EB0" w:rsidRDefault="00F77EB0">
      <w:pPr>
        <w:pStyle w:val="ConsPlusNormal"/>
        <w:spacing w:before="220"/>
        <w:ind w:firstLine="540"/>
        <w:jc w:val="both"/>
      </w:pPr>
      <w:r>
        <w:t>копии документов, подтверждающих реализацию ключевого проекта;</w:t>
      </w:r>
    </w:p>
    <w:p w:rsidR="00F77EB0" w:rsidRDefault="00F77EB0">
      <w:pPr>
        <w:pStyle w:val="ConsPlusNormal"/>
        <w:spacing w:before="220"/>
        <w:ind w:firstLine="540"/>
        <w:jc w:val="both"/>
      </w:pPr>
      <w:r>
        <w:t>копия списка специалистов - участников ключевого проекта;</w:t>
      </w:r>
    </w:p>
    <w:p w:rsidR="00F77EB0" w:rsidRDefault="00F77EB0">
      <w:pPr>
        <w:pStyle w:val="ConsPlusNormal"/>
        <w:spacing w:before="220"/>
        <w:ind w:firstLine="540"/>
        <w:jc w:val="both"/>
      </w:pPr>
      <w:r>
        <w:t>список специалистов - получателей жилья, предоставляемого по договору найма жилых помещений;</w:t>
      </w:r>
    </w:p>
    <w:p w:rsidR="00F77EB0" w:rsidRDefault="00F77EB0">
      <w:pPr>
        <w:pStyle w:val="ConsPlusNormal"/>
        <w:spacing w:before="220"/>
        <w:ind w:firstLine="540"/>
        <w:jc w:val="both"/>
      </w:pPr>
      <w:r>
        <w:t>отчет об оценке независимого оценщика об определении рыночной стоимости объекта недвижимости;</w:t>
      </w:r>
    </w:p>
    <w:p w:rsidR="00F77EB0" w:rsidRDefault="00F77EB0">
      <w:pPr>
        <w:pStyle w:val="ConsPlusNormal"/>
        <w:spacing w:before="220"/>
        <w:ind w:firstLine="540"/>
        <w:jc w:val="both"/>
      </w:pPr>
      <w:r>
        <w:t>договор купли-продажи объекта недвижимости (при наличии);</w:t>
      </w:r>
    </w:p>
    <w:p w:rsidR="00F77EB0" w:rsidRDefault="00F77EB0">
      <w:pPr>
        <w:pStyle w:val="ConsPlusNormal"/>
        <w:spacing w:before="220"/>
        <w:ind w:firstLine="540"/>
        <w:jc w:val="both"/>
      </w:pPr>
      <w:r>
        <w:t>выписка из Единого государственного реестра недвижимости на объект недвижимости, принадлежащий получателю субсидии;</w:t>
      </w:r>
    </w:p>
    <w:p w:rsidR="00F77EB0" w:rsidRDefault="00F77EB0">
      <w:pPr>
        <w:pStyle w:val="ConsPlusNormal"/>
        <w:spacing w:before="220"/>
        <w:ind w:firstLine="540"/>
        <w:jc w:val="both"/>
      </w:pPr>
      <w:r>
        <w:lastRenderedPageBreak/>
        <w:t>платежные поручения (платежные документы), подтверждающие фактически понесенные расходы на приобретение объекта недвижимости;</w:t>
      </w:r>
    </w:p>
    <w:p w:rsidR="00F77EB0" w:rsidRDefault="00F77EB0">
      <w:pPr>
        <w:pStyle w:val="ConsPlusNormal"/>
        <w:spacing w:before="220"/>
        <w:ind w:firstLine="540"/>
        <w:jc w:val="both"/>
      </w:pPr>
      <w:r>
        <w:t>обязательство:</w:t>
      </w:r>
    </w:p>
    <w:p w:rsidR="00F77EB0" w:rsidRDefault="00F77EB0">
      <w:pPr>
        <w:pStyle w:val="ConsPlusNormal"/>
        <w:spacing w:before="220"/>
        <w:ind w:firstLine="540"/>
        <w:jc w:val="both"/>
      </w:pPr>
      <w:r>
        <w:t>о предоставлении по договору найма жилого помещения в порядке, предусмотренном законодательством, и в сроки, установленные соглашением, жилого помещения специалисту - участнику проекта в сфере агропромышленного комплекса согласно списку, утвержденному комиссией по отбору проектов;</w:t>
      </w:r>
    </w:p>
    <w:p w:rsidR="00F77EB0" w:rsidRDefault="00F77EB0">
      <w:pPr>
        <w:pStyle w:val="ConsPlusNormal"/>
        <w:spacing w:before="220"/>
        <w:ind w:firstLine="540"/>
        <w:jc w:val="both"/>
      </w:pPr>
      <w:r>
        <w:t>о предоставлении в комитет в срок, установленный соглашением, договора найма жилого помещения и иных документов, подтверждающих факт предоставления жилого помещения специалисту.</w:t>
      </w:r>
    </w:p>
    <w:p w:rsidR="00F77EB0" w:rsidRDefault="00F77EB0">
      <w:pPr>
        <w:pStyle w:val="ConsPlusNormal"/>
        <w:spacing w:before="220"/>
        <w:ind w:firstLine="540"/>
        <w:jc w:val="both"/>
      </w:pPr>
      <w:r>
        <w:t>Указанные обязательства включаются в соглашение, за неисполнение которых средства субсидии подлежат возврату;</w:t>
      </w:r>
    </w:p>
    <w:p w:rsidR="00F77EB0" w:rsidRDefault="00F77EB0">
      <w:pPr>
        <w:pStyle w:val="ConsPlusNormal"/>
        <w:spacing w:before="220"/>
        <w:ind w:firstLine="540"/>
        <w:jc w:val="both"/>
      </w:pPr>
      <w:r>
        <w:t xml:space="preserve">4) в целях предоставления субсидии по направлению, указанному в </w:t>
      </w:r>
      <w:hyperlink w:anchor="P645">
        <w:r>
          <w:rPr>
            <w:color w:val="0000FF"/>
          </w:rPr>
          <w:t>подпункте "г" пункта 4</w:t>
        </w:r>
      </w:hyperlink>
      <w:r>
        <w:t xml:space="preserve"> настоящего приложения:</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договор об организации и проведении производственной практики студентов образовательных организаций и акт выполненных работ;</w:t>
      </w:r>
    </w:p>
    <w:p w:rsidR="00F77EB0" w:rsidRDefault="00F77EB0">
      <w:pPr>
        <w:pStyle w:val="ConsPlusNormal"/>
        <w:spacing w:before="220"/>
        <w:ind w:firstLine="540"/>
        <w:jc w:val="both"/>
      </w:pPr>
      <w:r>
        <w:t>справка с места прохождения практики по форме, утвержденной приказом комитета, заверенная печатью организации, согласованная с учебным заведением;</w:t>
      </w:r>
    </w:p>
    <w:p w:rsidR="00F77EB0" w:rsidRDefault="00F77EB0">
      <w:pPr>
        <w:pStyle w:val="ConsPlusNormal"/>
        <w:spacing w:before="220"/>
        <w:ind w:firstLine="540"/>
        <w:jc w:val="both"/>
      </w:pPr>
      <w:r>
        <w:t>документы, подтверждающие произведенные затраты на организацию и проведение производственной практики студентов образовательных организаций, в том числе на оплату труда и проживание студентов;</w:t>
      </w:r>
    </w:p>
    <w:p w:rsidR="00F77EB0" w:rsidRDefault="00F77EB0">
      <w:pPr>
        <w:pStyle w:val="ConsPlusNormal"/>
        <w:spacing w:before="220"/>
        <w:ind w:firstLine="540"/>
        <w:jc w:val="both"/>
      </w:pPr>
      <w:r>
        <w:t xml:space="preserve">5) в целях предоставления субсидии по направлению, указанному в </w:t>
      </w:r>
      <w:hyperlink w:anchor="P646">
        <w:r>
          <w:rPr>
            <w:color w:val="0000FF"/>
          </w:rPr>
          <w:t>подпункте "д" пункта 4</w:t>
        </w:r>
      </w:hyperlink>
      <w:r>
        <w:t xml:space="preserve"> настоящего приложения:</w:t>
      </w:r>
    </w:p>
    <w:p w:rsidR="00F77EB0" w:rsidRDefault="00F77EB0">
      <w:pPr>
        <w:pStyle w:val="ConsPlusNormal"/>
        <w:spacing w:before="220"/>
        <w:ind w:firstLine="540"/>
        <w:jc w:val="both"/>
      </w:pPr>
      <w:r>
        <w:t>а) для выплат стимулирующего характера специалистам:</w:t>
      </w:r>
    </w:p>
    <w:p w:rsidR="00F77EB0" w:rsidRDefault="00F77EB0">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F77EB0" w:rsidRDefault="00F77EB0">
      <w:pPr>
        <w:pStyle w:val="ConsPlusNormal"/>
        <w:spacing w:before="220"/>
        <w:ind w:firstLine="540"/>
        <w:jc w:val="both"/>
      </w:pPr>
      <w:r>
        <w:t>копия перечня ключевых проектов, реализующихся в сфере агропромышленного комплекса, отобранных комиссией по отбору ключевых проектов в сфере агропромышленного комплекса;</w:t>
      </w:r>
    </w:p>
    <w:p w:rsidR="00F77EB0" w:rsidRDefault="00F77EB0">
      <w:pPr>
        <w:pStyle w:val="ConsPlusNormal"/>
        <w:spacing w:before="220"/>
        <w:ind w:firstLine="540"/>
        <w:jc w:val="both"/>
      </w:pPr>
      <w:r>
        <w:t>копия списка специалистов - участников ключевого проекта;</w:t>
      </w:r>
    </w:p>
    <w:p w:rsidR="00F77EB0" w:rsidRDefault="00F77EB0">
      <w:pPr>
        <w:pStyle w:val="ConsPlusNormal"/>
        <w:spacing w:before="220"/>
        <w:ind w:firstLine="540"/>
        <w:jc w:val="both"/>
      </w:pPr>
      <w:r>
        <w:t>копия списков специалистов для предоставления им выплат стимулирующего характера;</w:t>
      </w:r>
    </w:p>
    <w:p w:rsidR="00F77EB0" w:rsidRDefault="00F77EB0">
      <w:pPr>
        <w:pStyle w:val="ConsPlusNormal"/>
        <w:spacing w:before="220"/>
        <w:ind w:firstLine="540"/>
        <w:jc w:val="both"/>
      </w:pPr>
      <w:r>
        <w:t>копия соглашения (договора) о предоставлении специалистам выплат стимулирующего характера;</w:t>
      </w:r>
    </w:p>
    <w:p w:rsidR="00F77EB0" w:rsidRDefault="00F77EB0">
      <w:pPr>
        <w:pStyle w:val="ConsPlusNormal"/>
        <w:spacing w:before="220"/>
        <w:ind w:firstLine="540"/>
        <w:jc w:val="both"/>
      </w:pPr>
      <w:r>
        <w:t>копии платежных документов и иных первичных документов, подтверждающих перечисление выплат стимулирующего характера специалисту;</w:t>
      </w:r>
    </w:p>
    <w:p w:rsidR="00F77EB0" w:rsidRDefault="00F77EB0">
      <w:pPr>
        <w:pStyle w:val="ConsPlusNormal"/>
        <w:spacing w:before="220"/>
        <w:ind w:firstLine="540"/>
        <w:jc w:val="both"/>
      </w:pPr>
      <w:r>
        <w:t>б) для выплат стимулирующего характера учителям:</w:t>
      </w:r>
    </w:p>
    <w:p w:rsidR="00F77EB0" w:rsidRDefault="00F77EB0">
      <w:pPr>
        <w:pStyle w:val="ConsPlusNormal"/>
        <w:spacing w:before="220"/>
        <w:ind w:firstLine="540"/>
        <w:jc w:val="both"/>
      </w:pPr>
      <w:r>
        <w:t xml:space="preserve">справка-расчет для выплаты субсидии по форме, утверждаемой нормативным правовым </w:t>
      </w:r>
      <w:r>
        <w:lastRenderedPageBreak/>
        <w:t>актом комитета;</w:t>
      </w:r>
    </w:p>
    <w:p w:rsidR="00F77EB0" w:rsidRDefault="00F77EB0">
      <w:pPr>
        <w:pStyle w:val="ConsPlusNormal"/>
        <w:spacing w:before="220"/>
        <w:ind w:firstLine="540"/>
        <w:jc w:val="both"/>
      </w:pPr>
      <w:r>
        <w:t>копии документов, подтверждающих осуществление педагогическим работником (учителем) обучения по профильному агротехнологическому предмету в школе с агротехнологическим классом;</w:t>
      </w:r>
    </w:p>
    <w:p w:rsidR="00F77EB0" w:rsidRDefault="00F77EB0">
      <w:pPr>
        <w:pStyle w:val="ConsPlusNormal"/>
        <w:spacing w:before="220"/>
        <w:ind w:firstLine="540"/>
        <w:jc w:val="both"/>
      </w:pPr>
      <w:r>
        <w:t>копия соглашения (договора) о предоставлении учителю выплат стимулирующего характера;</w:t>
      </w:r>
    </w:p>
    <w:p w:rsidR="00F77EB0" w:rsidRDefault="00F77EB0">
      <w:pPr>
        <w:pStyle w:val="ConsPlusNormal"/>
        <w:spacing w:before="220"/>
        <w:ind w:firstLine="540"/>
        <w:jc w:val="both"/>
      </w:pPr>
      <w:r>
        <w:t>копия платежных документов и иных первичных документов, подтверждающих перечисление выплат стимулирующего характера учителю.</w:t>
      </w:r>
    </w:p>
    <w:p w:rsidR="00F77EB0" w:rsidRDefault="00F77EB0">
      <w:pPr>
        <w:pStyle w:val="ConsPlusNormal"/>
        <w:spacing w:before="220"/>
        <w:ind w:firstLine="540"/>
        <w:jc w:val="both"/>
      </w:pPr>
      <w:r>
        <w:t>12. Результатом предоставления субсидии является:</w:t>
      </w:r>
    </w:p>
    <w:p w:rsidR="00F77EB0" w:rsidRDefault="00F77EB0">
      <w:pPr>
        <w:pStyle w:val="ConsPlusNormal"/>
        <w:spacing w:before="220"/>
        <w:ind w:firstLine="540"/>
        <w:jc w:val="both"/>
      </w:pPr>
      <w:r>
        <w:t xml:space="preserve">а) по направлению, указанному в </w:t>
      </w:r>
      <w:hyperlink w:anchor="P642">
        <w:r>
          <w:rPr>
            <w:color w:val="0000FF"/>
          </w:rPr>
          <w:t>подпункте "а" пункта 4</w:t>
        </w:r>
      </w:hyperlink>
      <w:r>
        <w:t xml:space="preserve"> настоящего приложения, -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F77EB0" w:rsidRDefault="00F77EB0">
      <w:pPr>
        <w:pStyle w:val="ConsPlusNormal"/>
        <w:spacing w:before="220"/>
        <w:ind w:firstLine="540"/>
        <w:jc w:val="both"/>
      </w:pPr>
      <w:r>
        <w:t xml:space="preserve">б) по направлению, указанному в </w:t>
      </w:r>
      <w:hyperlink w:anchor="P643">
        <w:r>
          <w:rPr>
            <w:color w:val="0000FF"/>
          </w:rPr>
          <w:t>подпункте "б" пункта 4</w:t>
        </w:r>
      </w:hyperlink>
      <w:r>
        <w:t xml:space="preserve"> настоящего приложения, -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F77EB0" w:rsidRDefault="00F77EB0">
      <w:pPr>
        <w:pStyle w:val="ConsPlusNormal"/>
        <w:spacing w:before="220"/>
        <w:ind w:firstLine="540"/>
        <w:jc w:val="both"/>
      </w:pPr>
      <w:r>
        <w:t xml:space="preserve">в) по направлению, указанному в </w:t>
      </w:r>
      <w:hyperlink w:anchor="P644">
        <w:r>
          <w:rPr>
            <w:color w:val="0000FF"/>
          </w:rPr>
          <w:t>подпункте "в" пункта 4</w:t>
        </w:r>
      </w:hyperlink>
      <w:r>
        <w:t xml:space="preserve"> настоящего приложения, -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F77EB0" w:rsidRDefault="00F77EB0">
      <w:pPr>
        <w:pStyle w:val="ConsPlusNormal"/>
        <w:spacing w:before="220"/>
        <w:ind w:firstLine="540"/>
        <w:jc w:val="both"/>
      </w:pPr>
      <w:r>
        <w:t xml:space="preserve">г) по направлению, указанному в </w:t>
      </w:r>
      <w:hyperlink w:anchor="P645">
        <w:r>
          <w:rPr>
            <w:color w:val="0000FF"/>
          </w:rPr>
          <w:t>подпункте "г" пункта 4</w:t>
        </w:r>
      </w:hyperlink>
      <w:r>
        <w:t xml:space="preserve"> настоящего приложения, -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F77EB0" w:rsidRDefault="00F77EB0">
      <w:pPr>
        <w:pStyle w:val="ConsPlusNormal"/>
        <w:spacing w:before="220"/>
        <w:ind w:firstLine="540"/>
        <w:jc w:val="both"/>
      </w:pPr>
      <w:r>
        <w:t xml:space="preserve">д) по направлению, указанному в </w:t>
      </w:r>
      <w:hyperlink w:anchor="P646">
        <w:r>
          <w:rPr>
            <w:color w:val="0000FF"/>
          </w:rPr>
          <w:t>подпункте "д" пункта 4</w:t>
        </w:r>
      </w:hyperlink>
      <w:r>
        <w:t xml:space="preserve"> настоящего приложения, -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F77EB0" w:rsidRDefault="00F77EB0">
      <w:pPr>
        <w:pStyle w:val="ConsPlusNormal"/>
        <w:ind w:firstLine="540"/>
        <w:jc w:val="both"/>
      </w:pPr>
    </w:p>
    <w:p w:rsidR="00F77EB0" w:rsidRDefault="00F77EB0">
      <w:pPr>
        <w:pStyle w:val="ConsPlusNormal"/>
        <w:ind w:firstLine="540"/>
        <w:jc w:val="both"/>
      </w:pPr>
    </w:p>
    <w:p w:rsidR="00F77EB0" w:rsidRDefault="00F77EB0">
      <w:pPr>
        <w:pStyle w:val="ConsPlusNormal"/>
        <w:pBdr>
          <w:bottom w:val="single" w:sz="6" w:space="0" w:color="auto"/>
        </w:pBdr>
        <w:spacing w:before="100" w:after="100"/>
        <w:jc w:val="both"/>
        <w:rPr>
          <w:sz w:val="2"/>
          <w:szCs w:val="2"/>
        </w:rPr>
      </w:pPr>
    </w:p>
    <w:p w:rsidR="00005424" w:rsidRDefault="00005424">
      <w:bookmarkStart w:id="43" w:name="_GoBack"/>
      <w:bookmarkEnd w:id="43"/>
    </w:p>
    <w:sectPr w:rsidR="00005424" w:rsidSect="000E2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B0"/>
    <w:rsid w:val="00005424"/>
    <w:rsid w:val="00F7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7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7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7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7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7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7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7E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7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7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7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7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7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7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7E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2103&amp;dst=100026" TargetMode="External"/><Relationship Id="rId117" Type="http://schemas.openxmlformats.org/officeDocument/2006/relationships/theme" Target="theme/theme1.xml"/><Relationship Id="rId21" Type="http://schemas.openxmlformats.org/officeDocument/2006/relationships/hyperlink" Target="https://login.consultant.ru/link/?req=doc&amp;base=LAW&amp;n=483244&amp;dst=62" TargetMode="External"/><Relationship Id="rId42" Type="http://schemas.openxmlformats.org/officeDocument/2006/relationships/hyperlink" Target="https://login.consultant.ru/link/?req=doc&amp;base=SPB&amp;n=312103&amp;dst=100077" TargetMode="External"/><Relationship Id="rId47" Type="http://schemas.openxmlformats.org/officeDocument/2006/relationships/hyperlink" Target="https://login.consultant.ru/link/?req=doc&amp;base=SPB&amp;n=312103&amp;dst=100093" TargetMode="External"/><Relationship Id="rId63" Type="http://schemas.openxmlformats.org/officeDocument/2006/relationships/hyperlink" Target="https://login.consultant.ru/link/?req=doc&amp;base=SPB&amp;n=312103&amp;dst=100127" TargetMode="External"/><Relationship Id="rId68" Type="http://schemas.openxmlformats.org/officeDocument/2006/relationships/hyperlink" Target="https://login.consultant.ru/link/?req=doc&amp;base=SPB&amp;n=312103&amp;dst=100142" TargetMode="External"/><Relationship Id="rId84" Type="http://schemas.openxmlformats.org/officeDocument/2006/relationships/hyperlink" Target="https://login.consultant.ru/link/?req=doc&amp;base=LAW&amp;n=508374&amp;dst=3704" TargetMode="External"/><Relationship Id="rId89" Type="http://schemas.openxmlformats.org/officeDocument/2006/relationships/hyperlink" Target="https://login.consultant.ru/link/?req=doc&amp;base=SPB&amp;n=312103&amp;dst=100202" TargetMode="External"/><Relationship Id="rId112" Type="http://schemas.openxmlformats.org/officeDocument/2006/relationships/hyperlink" Target="https://login.consultant.ru/link/?req=doc&amp;base=LAW&amp;n=493210&amp;dst=100361" TargetMode="External"/><Relationship Id="rId16" Type="http://schemas.openxmlformats.org/officeDocument/2006/relationships/hyperlink" Target="https://login.consultant.ru/link/?req=doc&amp;base=SPB&amp;n=312103&amp;dst=100016" TargetMode="External"/><Relationship Id="rId107" Type="http://schemas.openxmlformats.org/officeDocument/2006/relationships/hyperlink" Target="https://login.consultant.ru/link/?req=doc&amp;base=SPB&amp;n=312103&amp;dst=100318" TargetMode="External"/><Relationship Id="rId11" Type="http://schemas.openxmlformats.org/officeDocument/2006/relationships/hyperlink" Target="https://login.consultant.ru/link/?req=doc&amp;base=SPB&amp;n=300175&amp;dst=100006" TargetMode="External"/><Relationship Id="rId32" Type="http://schemas.openxmlformats.org/officeDocument/2006/relationships/hyperlink" Target="https://login.consultant.ru/link/?req=doc&amp;base=SPB&amp;n=312103&amp;dst=100065" TargetMode="External"/><Relationship Id="rId37" Type="http://schemas.openxmlformats.org/officeDocument/2006/relationships/hyperlink" Target="https://login.consultant.ru/link/?req=doc&amp;base=SPB&amp;n=312103&amp;dst=100071" TargetMode="External"/><Relationship Id="rId53" Type="http://schemas.openxmlformats.org/officeDocument/2006/relationships/hyperlink" Target="https://login.consultant.ru/link/?req=doc&amp;base=SPB&amp;n=300175&amp;dst=100006" TargetMode="External"/><Relationship Id="rId58" Type="http://schemas.openxmlformats.org/officeDocument/2006/relationships/hyperlink" Target="https://login.consultant.ru/link/?req=doc&amp;base=SPB&amp;n=312103&amp;dst=100114" TargetMode="External"/><Relationship Id="rId74" Type="http://schemas.openxmlformats.org/officeDocument/2006/relationships/hyperlink" Target="https://login.consultant.ru/link/?req=doc&amp;base=LAW&amp;n=482692&amp;dst=217" TargetMode="External"/><Relationship Id="rId79" Type="http://schemas.openxmlformats.org/officeDocument/2006/relationships/hyperlink" Target="https://login.consultant.ru/link/?req=doc&amp;base=SPB&amp;n=312103&amp;dst=100158" TargetMode="External"/><Relationship Id="rId102" Type="http://schemas.openxmlformats.org/officeDocument/2006/relationships/hyperlink" Target="https://login.consultant.ru/link/?req=doc&amp;base=LAW&amp;n=50263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312103&amp;dst=100203" TargetMode="External"/><Relationship Id="rId95" Type="http://schemas.openxmlformats.org/officeDocument/2006/relationships/hyperlink" Target="https://login.consultant.ru/link/?req=doc&amp;base=SPB&amp;n=312103&amp;dst=100229" TargetMode="External"/><Relationship Id="rId22" Type="http://schemas.openxmlformats.org/officeDocument/2006/relationships/hyperlink" Target="https://login.consultant.ru/link/?req=doc&amp;base=LAW&amp;n=479333" TargetMode="External"/><Relationship Id="rId27" Type="http://schemas.openxmlformats.org/officeDocument/2006/relationships/hyperlink" Target="https://login.consultant.ru/link/?req=doc&amp;base=SPB&amp;n=312103&amp;dst=100030" TargetMode="External"/><Relationship Id="rId43" Type="http://schemas.openxmlformats.org/officeDocument/2006/relationships/hyperlink" Target="https://login.consultant.ru/link/?req=doc&amp;base=SPB&amp;n=312103&amp;dst=100078" TargetMode="External"/><Relationship Id="rId48" Type="http://schemas.openxmlformats.org/officeDocument/2006/relationships/hyperlink" Target="https://login.consultant.ru/link/?req=doc&amp;base=SPB&amp;n=312103&amp;dst=100095" TargetMode="External"/><Relationship Id="rId64" Type="http://schemas.openxmlformats.org/officeDocument/2006/relationships/hyperlink" Target="https://login.consultant.ru/link/?req=doc&amp;base=SPB&amp;n=312103&amp;dst=100128" TargetMode="External"/><Relationship Id="rId69" Type="http://schemas.openxmlformats.org/officeDocument/2006/relationships/hyperlink" Target="https://login.consultant.ru/link/?req=doc&amp;base=SPB&amp;n=312103&amp;dst=100143" TargetMode="External"/><Relationship Id="rId113" Type="http://schemas.openxmlformats.org/officeDocument/2006/relationships/hyperlink" Target="https://login.consultant.ru/link/?req=doc&amp;base=LAW&amp;n=481298" TargetMode="External"/><Relationship Id="rId80" Type="http://schemas.openxmlformats.org/officeDocument/2006/relationships/hyperlink" Target="https://login.consultant.ru/link/?req=doc&amp;base=SPB&amp;n=312103&amp;dst=100159" TargetMode="External"/><Relationship Id="rId85" Type="http://schemas.openxmlformats.org/officeDocument/2006/relationships/hyperlink" Target="https://login.consultant.ru/link/?req=doc&amp;base=LAW&amp;n=508374&amp;dst=3722" TargetMode="External"/><Relationship Id="rId12" Type="http://schemas.openxmlformats.org/officeDocument/2006/relationships/hyperlink" Target="https://login.consultant.ru/link/?req=doc&amp;base=SPB&amp;n=312103&amp;dst=100005" TargetMode="External"/><Relationship Id="rId17" Type="http://schemas.openxmlformats.org/officeDocument/2006/relationships/hyperlink" Target="https://login.consultant.ru/link/?req=doc&amp;base=SPB&amp;n=312103&amp;dst=100019" TargetMode="External"/><Relationship Id="rId33" Type="http://schemas.openxmlformats.org/officeDocument/2006/relationships/hyperlink" Target="https://login.consultant.ru/link/?req=doc&amp;base=SPB&amp;n=312103&amp;dst=100066" TargetMode="External"/><Relationship Id="rId38" Type="http://schemas.openxmlformats.org/officeDocument/2006/relationships/hyperlink" Target="https://login.consultant.ru/link/?req=doc&amp;base=SPB&amp;n=312103&amp;dst=100073" TargetMode="External"/><Relationship Id="rId59" Type="http://schemas.openxmlformats.org/officeDocument/2006/relationships/hyperlink" Target="https://login.consultant.ru/link/?req=doc&amp;base=SPB&amp;n=312103&amp;dst=100116" TargetMode="External"/><Relationship Id="rId103" Type="http://schemas.openxmlformats.org/officeDocument/2006/relationships/hyperlink" Target="https://login.consultant.ru/link/?req=doc&amp;base=LAW&amp;n=502632" TargetMode="External"/><Relationship Id="rId108" Type="http://schemas.openxmlformats.org/officeDocument/2006/relationships/hyperlink" Target="https://login.consultant.ru/link/?req=doc&amp;base=LAW&amp;n=483244&amp;dst=62" TargetMode="External"/><Relationship Id="rId54" Type="http://schemas.openxmlformats.org/officeDocument/2006/relationships/hyperlink" Target="https://login.consultant.ru/link/?req=doc&amp;base=LAW&amp;n=483130&amp;dst=5769" TargetMode="External"/><Relationship Id="rId70" Type="http://schemas.openxmlformats.org/officeDocument/2006/relationships/hyperlink" Target="https://login.consultant.ru/link/?req=doc&amp;base=SPB&amp;n=312103&amp;dst=100144" TargetMode="External"/><Relationship Id="rId75" Type="http://schemas.openxmlformats.org/officeDocument/2006/relationships/hyperlink" Target="https://login.consultant.ru/link/?req=doc&amp;base=LAW&amp;n=482692&amp;dst=217" TargetMode="External"/><Relationship Id="rId91" Type="http://schemas.openxmlformats.org/officeDocument/2006/relationships/hyperlink" Target="https://login.consultant.ru/link/?req=doc&amp;base=LAW&amp;n=481298" TargetMode="External"/><Relationship Id="rId96" Type="http://schemas.openxmlformats.org/officeDocument/2006/relationships/hyperlink" Target="https://login.consultant.ru/link/?req=doc&amp;base=SPB&amp;n=312103&amp;dst=100307" TargetMode="External"/><Relationship Id="rId1" Type="http://schemas.openxmlformats.org/officeDocument/2006/relationships/styles" Target="styles.xml"/><Relationship Id="rId6" Type="http://schemas.openxmlformats.org/officeDocument/2006/relationships/hyperlink" Target="https://login.consultant.ru/link/?req=doc&amp;base=SPB&amp;n=300175&amp;dst=100006" TargetMode="External"/><Relationship Id="rId23" Type="http://schemas.openxmlformats.org/officeDocument/2006/relationships/hyperlink" Target="https://login.consultant.ru/link/?req=doc&amp;base=LAW&amp;n=482692&amp;dst=100126" TargetMode="External"/><Relationship Id="rId28" Type="http://schemas.openxmlformats.org/officeDocument/2006/relationships/hyperlink" Target="https://login.consultant.ru/link/?req=doc&amp;base=SPB&amp;n=312103&amp;dst=100032" TargetMode="External"/><Relationship Id="rId49" Type="http://schemas.openxmlformats.org/officeDocument/2006/relationships/hyperlink" Target="https://login.consultant.ru/link/?req=doc&amp;base=SPB&amp;n=312103&amp;dst=100096" TargetMode="External"/><Relationship Id="rId114" Type="http://schemas.openxmlformats.org/officeDocument/2006/relationships/hyperlink" Target="https://login.consultant.ru/link/?req=doc&amp;base=LAW&amp;n=481298&amp;dst=100748" TargetMode="External"/><Relationship Id="rId10" Type="http://schemas.openxmlformats.org/officeDocument/2006/relationships/hyperlink" Target="https://login.consultant.ru/link/?req=doc&amp;base=SPB&amp;n=309858&amp;dst=119426" TargetMode="External"/><Relationship Id="rId31" Type="http://schemas.openxmlformats.org/officeDocument/2006/relationships/hyperlink" Target="https://login.consultant.ru/link/?req=doc&amp;base=SPB&amp;n=312103&amp;dst=100037" TargetMode="External"/><Relationship Id="rId44" Type="http://schemas.openxmlformats.org/officeDocument/2006/relationships/hyperlink" Target="https://login.consultant.ru/link/?req=doc&amp;base=SPB&amp;n=312103&amp;dst=100080" TargetMode="External"/><Relationship Id="rId52" Type="http://schemas.openxmlformats.org/officeDocument/2006/relationships/hyperlink" Target="https://login.consultant.ru/link/?req=doc&amp;base=LAW&amp;n=503623" TargetMode="External"/><Relationship Id="rId60" Type="http://schemas.openxmlformats.org/officeDocument/2006/relationships/hyperlink" Target="https://login.consultant.ru/link/?req=doc&amp;base=SPB&amp;n=312103&amp;dst=100117" TargetMode="External"/><Relationship Id="rId65" Type="http://schemas.openxmlformats.org/officeDocument/2006/relationships/hyperlink" Target="https://login.consultant.ru/link/?req=doc&amp;base=SPB&amp;n=312103&amp;dst=100138" TargetMode="External"/><Relationship Id="rId73" Type="http://schemas.openxmlformats.org/officeDocument/2006/relationships/hyperlink" Target="https://login.consultant.ru/link/?req=doc&amp;base=LAW&amp;n=482692&amp;dst=101922" TargetMode="External"/><Relationship Id="rId78" Type="http://schemas.openxmlformats.org/officeDocument/2006/relationships/hyperlink" Target="https://login.consultant.ru/link/?req=doc&amp;base=SPB&amp;n=312103&amp;dst=100157" TargetMode="External"/><Relationship Id="rId81" Type="http://schemas.openxmlformats.org/officeDocument/2006/relationships/hyperlink" Target="https://login.consultant.ru/link/?req=doc&amp;base=SPB&amp;n=312103&amp;dst=100161" TargetMode="External"/><Relationship Id="rId86" Type="http://schemas.openxmlformats.org/officeDocument/2006/relationships/hyperlink" Target="https://login.consultant.ru/link/?req=doc&amp;base=LAW&amp;n=482692&amp;dst=101922" TargetMode="External"/><Relationship Id="rId94" Type="http://schemas.openxmlformats.org/officeDocument/2006/relationships/image" Target="media/image1.wmf"/><Relationship Id="rId99" Type="http://schemas.openxmlformats.org/officeDocument/2006/relationships/hyperlink" Target="https://login.consultant.ru/link/?req=doc&amp;base=SPB&amp;n=312103&amp;dst=100310" TargetMode="External"/><Relationship Id="rId101" Type="http://schemas.openxmlformats.org/officeDocument/2006/relationships/hyperlink" Target="https://login.consultant.ru/link/?req=doc&amp;base=SPB&amp;n=312103&amp;dst=1003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805&amp;dst=100029" TargetMode="External"/><Relationship Id="rId13" Type="http://schemas.openxmlformats.org/officeDocument/2006/relationships/hyperlink" Target="https://login.consultant.ru/link/?req=doc&amp;base=SPB&amp;n=312103&amp;dst=100011" TargetMode="External"/><Relationship Id="rId18" Type="http://schemas.openxmlformats.org/officeDocument/2006/relationships/hyperlink" Target="https://login.consultant.ru/link/?req=doc&amp;base=SPB&amp;n=312103&amp;dst=100020" TargetMode="External"/><Relationship Id="rId39" Type="http://schemas.openxmlformats.org/officeDocument/2006/relationships/hyperlink" Target="https://login.consultant.ru/link/?req=doc&amp;base=SPB&amp;n=312103&amp;dst=100074" TargetMode="External"/><Relationship Id="rId109" Type="http://schemas.openxmlformats.org/officeDocument/2006/relationships/hyperlink" Target="https://login.consultant.ru/link/?req=doc&amp;base=LAW&amp;n=483244&amp;dst=47" TargetMode="External"/><Relationship Id="rId34" Type="http://schemas.openxmlformats.org/officeDocument/2006/relationships/hyperlink" Target="https://login.consultant.ru/link/?req=doc&amp;base=SPB&amp;n=312103&amp;dst=100068" TargetMode="External"/><Relationship Id="rId50" Type="http://schemas.openxmlformats.org/officeDocument/2006/relationships/hyperlink" Target="https://login.consultant.ru/link/?req=doc&amp;base=SPB&amp;n=312103&amp;dst=100097" TargetMode="External"/><Relationship Id="rId55" Type="http://schemas.openxmlformats.org/officeDocument/2006/relationships/hyperlink" Target="https://login.consultant.ru/link/?req=doc&amp;base=LAW&amp;n=427506&amp;dst=100194" TargetMode="External"/><Relationship Id="rId76" Type="http://schemas.openxmlformats.org/officeDocument/2006/relationships/hyperlink" Target="https://login.consultant.ru/link/?req=doc&amp;base=LAW&amp;n=479333&amp;dst=100104" TargetMode="External"/><Relationship Id="rId97" Type="http://schemas.openxmlformats.org/officeDocument/2006/relationships/hyperlink" Target="https://login.consultant.ru/link/?req=doc&amp;base=SPB&amp;n=312103&amp;dst=100308" TargetMode="External"/><Relationship Id="rId104" Type="http://schemas.openxmlformats.org/officeDocument/2006/relationships/hyperlink" Target="https://login.consultant.ru/link/?req=doc&amp;base=SPB&amp;n=312103&amp;dst=100315" TargetMode="External"/><Relationship Id="rId7" Type="http://schemas.openxmlformats.org/officeDocument/2006/relationships/hyperlink" Target="https://login.consultant.ru/link/?req=doc&amp;base=SPB&amp;n=312103&amp;dst=100005" TargetMode="External"/><Relationship Id="rId71" Type="http://schemas.openxmlformats.org/officeDocument/2006/relationships/hyperlink" Target="https://login.consultant.ru/link/?req=doc&amp;base=SPB&amp;n=312103&amp;dst=100146" TargetMode="External"/><Relationship Id="rId92" Type="http://schemas.openxmlformats.org/officeDocument/2006/relationships/hyperlink" Target="https://login.consultant.ru/link/?req=doc&amp;base=LAW&amp;n=48129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12103&amp;dst=100036" TargetMode="External"/><Relationship Id="rId24" Type="http://schemas.openxmlformats.org/officeDocument/2006/relationships/hyperlink" Target="https://login.consultant.ru/link/?req=doc&amp;base=LAW&amp;n=483244&amp;dst=100013" TargetMode="External"/><Relationship Id="rId40" Type="http://schemas.openxmlformats.org/officeDocument/2006/relationships/hyperlink" Target="https://login.consultant.ru/link/?req=doc&amp;base=SPB&amp;n=312103&amp;dst=100075" TargetMode="External"/><Relationship Id="rId45" Type="http://schemas.openxmlformats.org/officeDocument/2006/relationships/hyperlink" Target="https://login.consultant.ru/link/?req=doc&amp;base=SPB&amp;n=312103&amp;dst=100082" TargetMode="External"/><Relationship Id="rId66" Type="http://schemas.openxmlformats.org/officeDocument/2006/relationships/hyperlink" Target="https://login.consultant.ru/link/?req=doc&amp;base=SPB&amp;n=312103&amp;dst=100139" TargetMode="External"/><Relationship Id="rId87" Type="http://schemas.openxmlformats.org/officeDocument/2006/relationships/hyperlink" Target="https://login.consultant.ru/link/?req=doc&amp;base=SPB&amp;n=312103&amp;dst=100200" TargetMode="External"/><Relationship Id="rId110" Type="http://schemas.openxmlformats.org/officeDocument/2006/relationships/hyperlink" Target="https://login.consultant.ru/link/?req=doc&amp;base=LAW&amp;n=494633" TargetMode="External"/><Relationship Id="rId115" Type="http://schemas.openxmlformats.org/officeDocument/2006/relationships/hyperlink" Target="https://login.consultant.ru/link/?req=doc&amp;base=LAW&amp;n=495440" TargetMode="External"/><Relationship Id="rId61" Type="http://schemas.openxmlformats.org/officeDocument/2006/relationships/hyperlink" Target="https://login.consultant.ru/link/?req=doc&amp;base=SPB&amp;n=312103&amp;dst=100119" TargetMode="External"/><Relationship Id="rId82" Type="http://schemas.openxmlformats.org/officeDocument/2006/relationships/hyperlink" Target="https://login.consultant.ru/link/?req=doc&amp;base=SPB&amp;n=312103&amp;dst=100162" TargetMode="External"/><Relationship Id="rId19" Type="http://schemas.openxmlformats.org/officeDocument/2006/relationships/hyperlink" Target="https://login.consultant.ru/link/?req=doc&amp;base=SPB&amp;n=312103&amp;dst=100022" TargetMode="External"/><Relationship Id="rId14" Type="http://schemas.openxmlformats.org/officeDocument/2006/relationships/hyperlink" Target="https://login.consultant.ru/link/?req=doc&amp;base=SPB&amp;n=312103&amp;dst=100013" TargetMode="External"/><Relationship Id="rId30" Type="http://schemas.openxmlformats.org/officeDocument/2006/relationships/hyperlink" Target="https://apk.lenobl.ru" TargetMode="External"/><Relationship Id="rId35" Type="http://schemas.openxmlformats.org/officeDocument/2006/relationships/hyperlink" Target="https://login.consultant.ru/link/?req=doc&amp;base=SPB&amp;n=312103&amp;dst=100069" TargetMode="External"/><Relationship Id="rId56" Type="http://schemas.openxmlformats.org/officeDocument/2006/relationships/hyperlink" Target="https://login.consultant.ru/link/?req=doc&amp;base=LAW&amp;n=428950&amp;dst=100016" TargetMode="External"/><Relationship Id="rId77" Type="http://schemas.openxmlformats.org/officeDocument/2006/relationships/hyperlink" Target="https://login.consultant.ru/link/?req=doc&amp;base=SPB&amp;n=312103&amp;dst=100148" TargetMode="External"/><Relationship Id="rId100" Type="http://schemas.openxmlformats.org/officeDocument/2006/relationships/hyperlink" Target="https://login.consultant.ru/link/?req=doc&amp;base=SPB&amp;n=312103&amp;dst=100311" TargetMode="External"/><Relationship Id="rId105" Type="http://schemas.openxmlformats.org/officeDocument/2006/relationships/hyperlink" Target="https://login.consultant.ru/link/?req=doc&amp;base=SPB&amp;n=312103&amp;dst=100316" TargetMode="External"/><Relationship Id="rId8" Type="http://schemas.openxmlformats.org/officeDocument/2006/relationships/hyperlink" Target="https://login.consultant.ru/link/?req=doc&amp;base=LAW&amp;n=508374&amp;dst=6807" TargetMode="External"/><Relationship Id="rId51" Type="http://schemas.openxmlformats.org/officeDocument/2006/relationships/hyperlink" Target="https://login.consultant.ru/link/?req=doc&amp;base=SPB&amp;n=312103&amp;dst=100099" TargetMode="External"/><Relationship Id="rId72" Type="http://schemas.openxmlformats.org/officeDocument/2006/relationships/hyperlink" Target="https://login.consultant.ru/link/?req=doc&amp;base=SPB&amp;n=312103&amp;dst=100147" TargetMode="External"/><Relationship Id="rId93" Type="http://schemas.openxmlformats.org/officeDocument/2006/relationships/hyperlink" Target="https://login.consultant.ru/link/?req=doc&amp;base=SPB&amp;n=312103&amp;dst=100204" TargetMode="External"/><Relationship Id="rId98" Type="http://schemas.openxmlformats.org/officeDocument/2006/relationships/hyperlink" Target="https://login.consultant.ru/link/?req=doc&amp;base=SPB&amp;n=312103&amp;dst=100309" TargetMode="External"/><Relationship Id="rId3" Type="http://schemas.openxmlformats.org/officeDocument/2006/relationships/settings" Target="settings.xml"/><Relationship Id="rId25" Type="http://schemas.openxmlformats.org/officeDocument/2006/relationships/hyperlink" Target="https://login.consultant.ru/link/?req=doc&amp;base=LAW&amp;n=482692&amp;dst=219" TargetMode="External"/><Relationship Id="rId46" Type="http://schemas.openxmlformats.org/officeDocument/2006/relationships/hyperlink" Target="https://login.consultant.ru/link/?req=doc&amp;base=SPB&amp;n=312103&amp;dst=100091" TargetMode="External"/><Relationship Id="rId67" Type="http://schemas.openxmlformats.org/officeDocument/2006/relationships/hyperlink" Target="https://login.consultant.ru/link/?req=doc&amp;base=SPB&amp;n=312103&amp;dst=100141" TargetMode="External"/><Relationship Id="rId116" Type="http://schemas.openxmlformats.org/officeDocument/2006/relationships/fontTable" Target="fontTable.xml"/><Relationship Id="rId20" Type="http://schemas.openxmlformats.org/officeDocument/2006/relationships/hyperlink" Target="https://login.consultant.ru/link/?req=doc&amp;base=SPB&amp;n=312103&amp;dst=100025" TargetMode="External"/><Relationship Id="rId41" Type="http://schemas.openxmlformats.org/officeDocument/2006/relationships/hyperlink" Target="https://login.consultant.ru/link/?req=doc&amp;base=SPB&amp;n=312103&amp;dst=100076" TargetMode="External"/><Relationship Id="rId62" Type="http://schemas.openxmlformats.org/officeDocument/2006/relationships/hyperlink" Target="https://login.consultant.ru/link/?req=doc&amp;base=SPB&amp;n=312103&amp;dst=100125" TargetMode="External"/><Relationship Id="rId83" Type="http://schemas.openxmlformats.org/officeDocument/2006/relationships/hyperlink" Target="https://login.consultant.ru/link/?req=doc&amp;base=SPB&amp;n=312103&amp;dst=100170" TargetMode="External"/><Relationship Id="rId88" Type="http://schemas.openxmlformats.org/officeDocument/2006/relationships/hyperlink" Target="https://login.consultant.ru/link/?req=doc&amp;base=SPB&amp;n=312103&amp;dst=100201" TargetMode="External"/><Relationship Id="rId111" Type="http://schemas.openxmlformats.org/officeDocument/2006/relationships/hyperlink" Target="https://login.consultant.ru/link/?req=doc&amp;base=LAW&amp;n=493210&amp;dst=101433" TargetMode="External"/><Relationship Id="rId15" Type="http://schemas.openxmlformats.org/officeDocument/2006/relationships/hyperlink" Target="https://login.consultant.ru/link/?req=doc&amp;base=SPB&amp;n=312103&amp;dst=100015" TargetMode="External"/><Relationship Id="rId36" Type="http://schemas.openxmlformats.org/officeDocument/2006/relationships/hyperlink" Target="https://login.consultant.ru/link/?req=doc&amp;base=SPB&amp;n=312103&amp;dst=100070" TargetMode="External"/><Relationship Id="rId57" Type="http://schemas.openxmlformats.org/officeDocument/2006/relationships/hyperlink" Target="https://login.consultant.ru/link/?req=doc&amp;base=SPB&amp;n=312103&amp;dst=100100" TargetMode="External"/><Relationship Id="rId106" Type="http://schemas.openxmlformats.org/officeDocument/2006/relationships/hyperlink" Target="https://login.consultant.ru/link/?req=doc&amp;base=SPB&amp;n=312103&amp;dst=10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17937</Words>
  <Characters>102247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2025-07-03T14:08:00Z</dcterms:created>
  <dcterms:modified xsi:type="dcterms:W3CDTF">2025-07-03T14:09:00Z</dcterms:modified>
</cp:coreProperties>
</file>