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23" w:rsidRPr="006F6523" w:rsidRDefault="006F6523" w:rsidP="006F6523">
      <w:pPr>
        <w:ind w:left="567" w:right="-5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6523">
        <w:rPr>
          <w:rFonts w:ascii="Times New Roman" w:eastAsia="Times New Roman" w:hAnsi="Times New Roman"/>
          <w:b/>
          <w:sz w:val="26"/>
          <w:szCs w:val="26"/>
          <w:lang w:eastAsia="ru-RU"/>
        </w:rPr>
        <w:t>ОПРОСНЫЙ ЛИСТ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Запрос заинтересованным либо затронутым социальным группам и хозяйствующим субъектам о направлении мнений по</w:t>
      </w:r>
      <w: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проекту областного закона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«</w:t>
      </w:r>
      <w:r w:rsidRPr="006F6523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статьи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4.10 и 5.14 областного закона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F6523">
        <w:rPr>
          <w:rFonts w:ascii="Times New Roman" w:eastAsia="Times New Roman" w:hAnsi="Times New Roman"/>
          <w:sz w:val="26"/>
          <w:szCs w:val="26"/>
          <w:lang w:eastAsia="ru-RU"/>
        </w:rPr>
        <w:t>«Об административных правонарушениях»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Просим Вас заполнить и направить данную форму по адресу электронной почты: </w:t>
      </w:r>
      <w:hyperlink r:id="rId5" w:history="1">
        <w:r w:rsidRPr="009B27B0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ev</w:t>
        </w:r>
        <w:r w:rsidRPr="009B27B0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_</w:t>
        </w:r>
        <w:r w:rsidRPr="009B27B0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ilina</w:t>
        </w:r>
        <w:r w:rsidRPr="009B27B0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@lenreg.ru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до </w:t>
      </w:r>
      <w:r w:rsidR="000A501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</w:t>
      </w:r>
      <w:r w:rsidR="002074F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6</w:t>
      </w:r>
      <w:r w:rsidR="000A501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июня 2025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года включительно.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Регулирующий орган не будет иметь возможности проанализировать позиции, направленные ему после указанного срока.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Вашему желанию укажите: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Контактная информация: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Название организации 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Сфера деятельности организации 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Ф.И.О. контактного лица 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Номер контактного телефона 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Адрес электронной почты 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ПЕРЕЧЕНЬ ВОПРОСОВ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Насколько корректно регулирующий орган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которые, по Вашему мнению, были бы менее затратные и/или более эффективные?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Какие, по Вашей оценке, субъекты предпринимательской и иной экономической деятельности, инвестиционной деятельности будут затронуты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предлагаемым государственным регулированием (по видам субъектов, по отраслям, по количеству таких субъектов в Вашем районе или городе и проч.)?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иной экономической деятельности, инвестиционной деятельности? Приведите обоснования по каждому указанному положению, дополнительно определив: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имеются ли технические ошибки;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приводит ли исполнение положений государственного регулирования к избыточным действиям или наоборот ограничивает действия субъектов предпринимательской и иной экономической деятельности, инвестиционной деятельности;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приводит ли исполнение положения к возникновению избыточных обязанностей субъектов предпринимательской и иной экономической деятельности,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устанавливается ли положением необоснованное ограничение выбора субъектами предпринимательской и иной экономической деятельности, инвестиционной деятельности существующих или возможных поставщиков или потребителей;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создает ли исполнение положений государственного регулирования существенные риски 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приводит ли к невозможности совершения законных действий предпринимателей или инвесторов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 с отсутствием требуемой новым государственным регулированием инфраструктуры, организационных или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технических условий, технологий), вводит ли неоптимальный режим осуществления операционной деятельности;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Приведите конкретные примеры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9. Оцените издержки/упущенную выгоду (прямого, административного характера) субъектов предпринимательской и иной экономической деятельности,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иной экономической деятельности,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10. Какие, на Ваш взгляд, могут возникнуть проблемы и трудности с контролем соблюдения требований и норм, вводимых данным проектом акта?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11. 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12. 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523" w:rsidRDefault="006F6523" w:rsidP="006F65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13. Иные предложения и замечания, которые, по Вашему мнению, целесообразно учесть в рамках оценки регулирующего воздействия</w:t>
      </w:r>
    </w:p>
    <w:p w:rsidR="006F6523" w:rsidRDefault="006F6523" w:rsidP="006F65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6F6523" w:rsidRDefault="006F6523" w:rsidP="006F6523">
      <w:pPr>
        <w:tabs>
          <w:tab w:val="left" w:pos="142"/>
        </w:tabs>
        <w:ind w:left="567" w:right="-5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C1B" w:rsidRDefault="003C7C1B"/>
    <w:sectPr w:rsidR="003C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09"/>
    <w:rsid w:val="000A5010"/>
    <w:rsid w:val="002074F2"/>
    <w:rsid w:val="00253309"/>
    <w:rsid w:val="003C7C1B"/>
    <w:rsid w:val="006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_ilina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Ильина</dc:creator>
  <cp:keywords/>
  <dc:description/>
  <cp:lastModifiedBy>Екатерина Васильевна Ильина</cp:lastModifiedBy>
  <cp:revision>4</cp:revision>
  <dcterms:created xsi:type="dcterms:W3CDTF">2025-06-02T16:07:00Z</dcterms:created>
  <dcterms:modified xsi:type="dcterms:W3CDTF">2025-06-02T16:33:00Z</dcterms:modified>
</cp:coreProperties>
</file>