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6E" w:rsidRPr="002340DB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УТВЕРЖДЕНА</w:t>
      </w:r>
    </w:p>
    <w:p w:rsidR="0063336E" w:rsidRPr="002340DB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340DB">
        <w:rPr>
          <w:rFonts w:ascii="Times New Roman" w:eastAsia="Times New Roman" w:hAnsi="Times New Roman" w:cs="Times New Roman"/>
          <w:color w:val="000000"/>
        </w:rPr>
        <w:t xml:space="preserve">                                            приказ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2340DB">
        <w:rPr>
          <w:rFonts w:ascii="Times New Roman" w:eastAsia="Times New Roman" w:hAnsi="Times New Roman" w:cs="Times New Roman"/>
          <w:color w:val="000000"/>
        </w:rPr>
        <w:t xml:space="preserve"> комитета </w:t>
      </w:r>
    </w:p>
    <w:p w:rsidR="0063336E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340DB">
        <w:rPr>
          <w:rFonts w:ascii="Times New Roman" w:eastAsia="Times New Roman" w:hAnsi="Times New Roman" w:cs="Times New Roman"/>
          <w:color w:val="000000"/>
        </w:rPr>
        <w:t xml:space="preserve">по агропромышленному </w:t>
      </w:r>
    </w:p>
    <w:p w:rsidR="0063336E" w:rsidRPr="002340DB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340DB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340DB">
        <w:rPr>
          <w:rFonts w:ascii="Times New Roman" w:eastAsia="Times New Roman" w:hAnsi="Times New Roman" w:cs="Times New Roman"/>
          <w:color w:val="000000"/>
        </w:rPr>
        <w:t>рыбохозяйственному</w:t>
      </w:r>
      <w:proofErr w:type="spellEnd"/>
      <w:r w:rsidRPr="002340DB">
        <w:rPr>
          <w:rFonts w:ascii="Times New Roman" w:eastAsia="Times New Roman" w:hAnsi="Times New Roman" w:cs="Times New Roman"/>
          <w:color w:val="000000"/>
        </w:rPr>
        <w:t xml:space="preserve"> комплексу </w:t>
      </w:r>
    </w:p>
    <w:p w:rsidR="0063336E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2340DB">
        <w:rPr>
          <w:rFonts w:ascii="Times New Roman" w:eastAsia="Times New Roman" w:hAnsi="Times New Roman" w:cs="Times New Roman"/>
          <w:color w:val="000000"/>
        </w:rPr>
        <w:t>Ленинградской области</w:t>
      </w:r>
    </w:p>
    <w:p w:rsidR="0063336E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_____________ 2025 года № ____</w:t>
      </w:r>
    </w:p>
    <w:p w:rsidR="0063336E" w:rsidRPr="002340DB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(приложение 1)</w:t>
      </w:r>
    </w:p>
    <w:p w:rsidR="0063336E" w:rsidRPr="002340DB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об аукционе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по продаже права </w:t>
      </w: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на заключение договора о закреплении доли квоты добычи (вылова) водных биологических ресурсов для осуществления промышленного рыболовства </w:t>
      </w: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во внутренних водных объектах Ленинградской области,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</w:t>
      </w: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>по лоту № 1</w:t>
      </w: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36E" w:rsidRPr="002340DB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Настоящая документация об аукционе</w:t>
      </w:r>
      <w:r w:rsidRPr="001E6EE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                        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 (далее – соответственно аукцион, документация об аукционе), разработана комитетом по агропромышленному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рыбохозяйственному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Ленинградской области              в соответствии с Гражданским кодексом Российской</w:t>
      </w:r>
      <w:proofErr w:type="gramEnd"/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</w:t>
      </w:r>
      <w:hyperlink r:id="rId6" w:tooltip="javascript:viewd(2764,41);" w:history="1">
        <w:r w:rsidRPr="002340DB">
          <w:rPr>
            <w:rFonts w:ascii="Times New Roman" w:hAnsi="Times New Roman" w:cs="Times New Roman"/>
            <w:sz w:val="28"/>
            <w:szCs w:val="28"/>
          </w:rPr>
          <w:t>от 20 декабря 2004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  <w:r w:rsidRPr="002340DB">
          <w:rPr>
            <w:rFonts w:ascii="Times New Roman" w:hAnsi="Times New Roman" w:cs="Times New Roman"/>
            <w:sz w:val="28"/>
            <w:szCs w:val="28"/>
          </w:rPr>
          <w:t xml:space="preserve"> № 166-ФЗ</w:t>
        </w:r>
      </w:hyperlink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«О рыболовстве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и сохранении водных биологических ресурсов» (далее – Закон о рыболовстве), Федеральным законом от 26 июля 2006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№ 135-ФЗ «О защите конкуренции», </w:t>
      </w:r>
      <w:r w:rsidRPr="002340DB">
        <w:rPr>
          <w:rFonts w:ascii="Times New Roman" w:hAnsi="Times New Roman" w:cs="Times New Roman"/>
          <w:sz w:val="28"/>
          <w:szCs w:val="28"/>
        </w:rPr>
        <w:t>Федеральным законом от 29 апреля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172D">
        <w:rPr>
          <w:rFonts w:ascii="Times New Roman" w:hAnsi="Times New Roman" w:cs="Times New Roman"/>
          <w:sz w:val="28"/>
          <w:szCs w:val="28"/>
        </w:rPr>
        <w:t>далее – Закон о</w:t>
      </w:r>
      <w:proofErr w:type="gramEnd"/>
      <w:r w:rsidRPr="00DB1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72D">
        <w:rPr>
          <w:rFonts w:ascii="Times New Roman" w:hAnsi="Times New Roman" w:cs="Times New Roman"/>
          <w:sz w:val="28"/>
          <w:szCs w:val="28"/>
        </w:rPr>
        <w:t>порядке осуществления иностранных инвестиций)</w:t>
      </w:r>
      <w:r w:rsidRPr="002340D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</w:t>
      </w:r>
      <w:hyperlink r:id="rId7" w:tooltip="javascript:viewd(6127,53);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340DB">
          <w:rPr>
            <w:rFonts w:ascii="Times New Roman" w:hAnsi="Times New Roman" w:cs="Times New Roman"/>
            <w:sz w:val="28"/>
            <w:szCs w:val="28"/>
          </w:rPr>
          <w:t>от 31 августа 2024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  <w:r w:rsidRPr="002340DB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r w:rsidRPr="002340DB">
        <w:rPr>
          <w:rFonts w:ascii="Times New Roman" w:hAnsi="Times New Roman" w:cs="Times New Roman"/>
          <w:sz w:val="28"/>
          <w:szCs w:val="28"/>
        </w:rPr>
        <w:t xml:space="preserve">1206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40DB">
        <w:rPr>
          <w:rFonts w:ascii="Times New Roman" w:hAnsi="Times New Roman" w:cs="Times New Roman"/>
          <w:sz w:val="28"/>
          <w:szCs w:val="28"/>
        </w:rPr>
        <w:t>«Об утверждении Правил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и проведения аукционов в электронной форме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по продаже права на заключение договора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о закреплении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50EC">
        <w:rPr>
          <w:rFonts w:ascii="Times New Roman" w:hAnsi="Times New Roman" w:cs="Times New Roman"/>
          <w:sz w:val="28"/>
          <w:szCs w:val="28"/>
        </w:rPr>
        <w:t xml:space="preserve">положением о комитете по агропромышленному и </w:t>
      </w:r>
      <w:proofErr w:type="spellStart"/>
      <w:r w:rsidRPr="006350E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6350E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области, утвержденным</w:t>
      </w:r>
      <w:proofErr w:type="gramEnd"/>
      <w:r w:rsidRPr="006350E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июля 2009 года № 208</w:t>
      </w:r>
      <w:r w:rsidRPr="002340DB">
        <w:rPr>
          <w:rFonts w:ascii="Times New Roman" w:hAnsi="Times New Roman" w:cs="Times New Roman"/>
          <w:sz w:val="28"/>
          <w:szCs w:val="28"/>
        </w:rPr>
        <w:t>.</w:t>
      </w:r>
    </w:p>
    <w:p w:rsidR="0063336E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3336E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3336E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</w:rPr>
        <w:lastRenderedPageBreak/>
        <w:t xml:space="preserve">1.2. Аукцион </w:t>
      </w:r>
      <w:r w:rsidRPr="001E6EE6">
        <w:rPr>
          <w:rFonts w:ascii="Times New Roman" w:hAnsi="Times New Roman" w:cs="Times New Roman"/>
          <w:sz w:val="28"/>
          <w:szCs w:val="28"/>
        </w:rPr>
        <w:t>проводится в отношении следующего лота (предмет аукциона):</w:t>
      </w:r>
    </w:p>
    <w:p w:rsidR="0063336E" w:rsidRPr="001E6EE6" w:rsidRDefault="0063336E" w:rsidP="0063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125"/>
        <w:gridCol w:w="1134"/>
        <w:gridCol w:w="1701"/>
        <w:gridCol w:w="1559"/>
        <w:gridCol w:w="1560"/>
      </w:tblGrid>
      <w:tr w:rsidR="0063336E" w:rsidRPr="001E6EE6" w:rsidTr="00ED75EA">
        <w:trPr>
          <w:trHeight w:val="1104"/>
          <w:tblHeader/>
        </w:trPr>
        <w:tc>
          <w:tcPr>
            <w:tcW w:w="709" w:type="dxa"/>
          </w:tcPr>
          <w:p w:rsidR="0063336E" w:rsidRPr="001E6EE6" w:rsidRDefault="0063336E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№</w:t>
            </w:r>
          </w:p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лота</w:t>
            </w:r>
          </w:p>
        </w:tc>
        <w:tc>
          <w:tcPr>
            <w:tcW w:w="1559" w:type="dxa"/>
          </w:tcPr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 xml:space="preserve">Водный </w:t>
            </w:r>
            <w:proofErr w:type="spellStart"/>
            <w:proofErr w:type="gramStart"/>
            <w:r w:rsidRPr="001E6EE6">
              <w:rPr>
                <w:rFonts w:ascii="Times New Roman" w:eastAsia="Times New Roman" w:hAnsi="Times New Roman" w:cs="Times New Roman"/>
              </w:rPr>
              <w:t>биоло-гический</w:t>
            </w:r>
            <w:proofErr w:type="spellEnd"/>
            <w:proofErr w:type="gramEnd"/>
            <w:r w:rsidRPr="001E6EE6">
              <w:rPr>
                <w:rFonts w:ascii="Times New Roman" w:eastAsia="Times New Roman" w:hAnsi="Times New Roman" w:cs="Times New Roman"/>
              </w:rPr>
              <w:t xml:space="preserve"> ресурс</w:t>
            </w:r>
          </w:p>
        </w:tc>
        <w:tc>
          <w:tcPr>
            <w:tcW w:w="2125" w:type="dxa"/>
          </w:tcPr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Район промысла</w:t>
            </w:r>
          </w:p>
        </w:tc>
        <w:tc>
          <w:tcPr>
            <w:tcW w:w="1134" w:type="dxa"/>
          </w:tcPr>
          <w:p w:rsidR="0063336E" w:rsidRPr="001E6EE6" w:rsidRDefault="0063336E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Доля квоты,</w:t>
            </w:r>
          </w:p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FFFFFF" w:fill="FFFFFF"/>
          </w:tcPr>
          <w:p w:rsidR="0063336E" w:rsidRPr="001E6EE6" w:rsidRDefault="0063336E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Начальная цена лота,</w:t>
            </w:r>
          </w:p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559" w:type="dxa"/>
            <w:shd w:val="clear" w:color="FFFFFF" w:fill="FFFFFF"/>
          </w:tcPr>
          <w:p w:rsidR="0063336E" w:rsidRPr="001E6EE6" w:rsidRDefault="0063336E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Шаг аукциона,</w:t>
            </w:r>
          </w:p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560" w:type="dxa"/>
            <w:shd w:val="clear" w:color="FFFFFF" w:fill="FFFFFF"/>
          </w:tcPr>
          <w:p w:rsidR="0063336E" w:rsidRPr="001E6EE6" w:rsidRDefault="0063336E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Задаток,</w:t>
            </w:r>
          </w:p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63336E" w:rsidRPr="001E6EE6" w:rsidTr="00ED75EA">
        <w:trPr>
          <w:trHeight w:val="617"/>
        </w:trPr>
        <w:tc>
          <w:tcPr>
            <w:tcW w:w="709" w:type="dxa"/>
            <w:vMerge w:val="restart"/>
            <w:vAlign w:val="center"/>
          </w:tcPr>
          <w:p w:rsidR="0063336E" w:rsidRPr="001E6EE6" w:rsidRDefault="0063336E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63336E" w:rsidRPr="001E6EE6" w:rsidRDefault="0063336E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1E6EE6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Судак</w:t>
            </w:r>
          </w:p>
        </w:tc>
        <w:tc>
          <w:tcPr>
            <w:tcW w:w="2125" w:type="dxa"/>
            <w:vAlign w:val="center"/>
          </w:tcPr>
          <w:p w:rsidR="0063336E" w:rsidRPr="001E6EE6" w:rsidRDefault="0063336E" w:rsidP="00ED75EA">
            <w:pPr>
              <w:suppressAutoHyphens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1E6EE6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Онежское озеро</w:t>
            </w:r>
          </w:p>
        </w:tc>
        <w:tc>
          <w:tcPr>
            <w:tcW w:w="1134" w:type="dxa"/>
            <w:vAlign w:val="center"/>
          </w:tcPr>
          <w:p w:rsidR="0063336E" w:rsidRPr="001E6EE6" w:rsidRDefault="0063336E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1E6E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84,080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:rsidR="0063336E" w:rsidRPr="001E6EE6" w:rsidRDefault="0063336E" w:rsidP="00ED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E6">
              <w:rPr>
                <w:rFonts w:ascii="Times New Roman" w:hAnsi="Times New Roman" w:cs="Times New Roman"/>
                <w:sz w:val="28"/>
                <w:szCs w:val="28"/>
              </w:rPr>
              <w:t>3269,03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63336E" w:rsidRPr="001E6EE6" w:rsidRDefault="0063336E" w:rsidP="00ED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E6">
              <w:rPr>
                <w:rFonts w:ascii="Times New Roman" w:hAnsi="Times New Roman" w:cs="Times New Roman"/>
                <w:sz w:val="28"/>
                <w:szCs w:val="28"/>
              </w:rPr>
              <w:t>163,45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63336E" w:rsidRPr="001E6EE6" w:rsidRDefault="0063336E" w:rsidP="00ED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E6">
              <w:rPr>
                <w:rFonts w:ascii="Times New Roman" w:hAnsi="Times New Roman" w:cs="Times New Roman"/>
                <w:sz w:val="28"/>
                <w:szCs w:val="28"/>
              </w:rPr>
              <w:t>1634,52</w:t>
            </w:r>
          </w:p>
        </w:tc>
      </w:tr>
    </w:tbl>
    <w:p w:rsidR="0063336E" w:rsidRPr="001E6EE6" w:rsidRDefault="0063336E" w:rsidP="006333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</w:p>
    <w:p w:rsidR="00387453" w:rsidRPr="001E6EE6" w:rsidRDefault="00387453" w:rsidP="003874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1E6EE6">
        <w:rPr>
          <w:rFonts w:ascii="Times New Roman" w:hAnsi="Times New Roman" w:cs="Times New Roman"/>
          <w:sz w:val="28"/>
          <w:szCs w:val="28"/>
        </w:rPr>
        <w:t xml:space="preserve">Договор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1E6EE6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sz w:val="28"/>
          <w:szCs w:val="28"/>
        </w:rPr>
        <w:t xml:space="preserve"> видов рыб (далее – договор) будет заключен с победителем со сроком действия по 31 декабря 2033 года.</w:t>
      </w:r>
    </w:p>
    <w:p w:rsidR="00387453" w:rsidRPr="001E6EE6" w:rsidRDefault="00387453" w:rsidP="00387453">
      <w:pPr>
        <w:suppressAutoHyphens w:val="0"/>
        <w:autoSpaceDE w:val="0"/>
        <w:autoSpaceDN w:val="0"/>
        <w:ind w:firstLine="567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Комитет по агропромышленному и </w:t>
      </w:r>
      <w:proofErr w:type="spellStart"/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комплексу Ленинградской области вправе принять решение об отмене проведения аукциона в сроки, установленные Гражданским </w:t>
      </w:r>
      <w:hyperlink r:id="rId8" w:tooltip="consultantplus://offline/ref=1F0BBD39352E8C5FB8A9897FEFED1EA0A86F7E79983F4FF082C6432FC04F4082BDAD6213B0E0CC40E716AAC189C1K9G" w:history="1">
        <w:r w:rsidRPr="001E6EE6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кодексом</w:t>
        </w:r>
      </w:hyperlink>
      <w:r w:rsidRPr="001E6EE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Федерации. </w:t>
      </w:r>
    </w:p>
    <w:p w:rsidR="00387453" w:rsidRPr="001E6EE6" w:rsidRDefault="00387453" w:rsidP="00387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1E6EE6">
        <w:rPr>
          <w:rFonts w:ascii="Times New Roman" w:hAnsi="Times New Roman" w:cs="Times New Roman"/>
          <w:sz w:val="28"/>
          <w:szCs w:val="28"/>
        </w:rPr>
        <w:t>Срок отмены проведения аукциона: «04» июня 2025 года.</w:t>
      </w:r>
    </w:p>
    <w:p w:rsidR="00387453" w:rsidRPr="001E6EE6" w:rsidRDefault="00387453" w:rsidP="00387453">
      <w:pPr>
        <w:tabs>
          <w:tab w:val="left" w:pos="42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аукциона - комитет по агропромышленному и </w:t>
      </w:r>
      <w:proofErr w:type="spellStart"/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рыбохозяйственному</w:t>
      </w:r>
      <w:proofErr w:type="spellEnd"/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комплексу Ленинградской области (далее – организатор аукциона).</w:t>
      </w:r>
    </w:p>
    <w:p w:rsidR="00387453" w:rsidRPr="001E6EE6" w:rsidRDefault="00387453" w:rsidP="0038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нахождения организатора аукциона, комиссии организатора аукциона: 191311, Санкт-Петербург, ул. Смольного, 3.</w:t>
      </w:r>
    </w:p>
    <w:p w:rsidR="00387453" w:rsidRPr="00F40D25" w:rsidRDefault="00387453" w:rsidP="0038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40D25">
        <w:rPr>
          <w:sz w:val="28"/>
          <w:szCs w:val="28"/>
        </w:rPr>
        <w:t xml:space="preserve">Официальный сайт организатора аукциона: </w:t>
      </w:r>
      <w:hyperlink r:id="rId9" w:history="1">
        <w:r w:rsidRPr="00F40D25">
          <w:rPr>
            <w:rStyle w:val="a3"/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https://apk.lenobl.ru</w:t>
        </w:r>
      </w:hyperlink>
    </w:p>
    <w:p w:rsidR="00387453" w:rsidRPr="009B19CE" w:rsidRDefault="00387453" w:rsidP="0038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10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kom.agro@lenreg.ru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7453" w:rsidRDefault="00387453" w:rsidP="0038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9C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телефоны: +7 (812) 539-48-87, +7 (812) 539-50-05.</w:t>
      </w:r>
    </w:p>
    <w:p w:rsidR="00387453" w:rsidRDefault="00387453" w:rsidP="0038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9CE">
        <w:rPr>
          <w:rFonts w:ascii="Times New Roman" w:eastAsia="Times New Roman" w:hAnsi="Times New Roman" w:cs="Times New Roman"/>
          <w:sz w:val="28"/>
          <w:szCs w:val="28"/>
        </w:rPr>
        <w:t xml:space="preserve">(Уполномоченное должностное лицо организатора аукциона: </w:t>
      </w:r>
      <w:proofErr w:type="gramEnd"/>
    </w:p>
    <w:p w:rsidR="00387453" w:rsidRPr="009B19CE" w:rsidRDefault="00387453" w:rsidP="0038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9B19CE">
        <w:rPr>
          <w:rFonts w:ascii="Times New Roman" w:eastAsia="Times New Roman" w:hAnsi="Times New Roman" w:cs="Times New Roman"/>
          <w:sz w:val="28"/>
          <w:szCs w:val="28"/>
        </w:rPr>
        <w:t>Харламов Сергей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 xml:space="preserve"> +7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>(812)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>539-48-87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sv_harlamov@lenreg.ru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19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7453" w:rsidRPr="002340DB" w:rsidRDefault="00387453" w:rsidP="00387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>Оператор электронной площадки – АО «Российский аукционный дом».</w:t>
      </w:r>
    </w:p>
    <w:p w:rsidR="00387453" w:rsidRPr="002340DB" w:rsidRDefault="00387453" w:rsidP="00387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Адрес сайта оператора электронной площадки в информационно-телекоммуникационной сети «Интернет»: </w:t>
      </w:r>
      <w:hyperlink r:id="rId12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453" w:rsidRPr="002340DB" w:rsidRDefault="00387453" w:rsidP="00387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>Реквизиты решения о проведен</w:t>
      </w:r>
      <w:proofErr w:type="gramStart"/>
      <w:r w:rsidRPr="002340DB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eastAsia="Times New Roman" w:hAnsi="Times New Roman" w:cs="Times New Roman"/>
          <w:sz w:val="28"/>
          <w:szCs w:val="28"/>
        </w:rPr>
        <w:t>кциона: приказ комитета от «</w:t>
      </w:r>
      <w:r w:rsidR="0066718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6718A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>2025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6718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453" w:rsidRPr="002340DB" w:rsidRDefault="00387453" w:rsidP="00387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Официальные сайты, на которых размещена документация об аукционе: </w:t>
      </w:r>
      <w:hyperlink r:id="rId13" w:history="1">
        <w:r w:rsidRPr="00726046">
          <w:rPr>
            <w:rStyle w:val="a3"/>
            <w:rFonts w:ascii="Times New Roman" w:eastAsiaTheme="minorHAnsi" w:hAnsi="Times New Roman" w:cs="Times New Roman"/>
            <w:kern w:val="0"/>
            <w:sz w:val="27"/>
            <w:szCs w:val="27"/>
            <w:lang w:eastAsia="en-US" w:bidi="ar-SA"/>
          </w:rPr>
          <w:t>http://www.torgi.gov.ru</w:t>
        </w:r>
      </w:hyperlink>
      <w:r w:rsidRPr="002340DB">
        <w:rPr>
          <w:rFonts w:ascii="Times New Roman" w:eastAsiaTheme="minorHAnsi" w:hAnsi="Times New Roman" w:cs="Times New Roman"/>
          <w:kern w:val="0"/>
          <w:sz w:val="27"/>
          <w:szCs w:val="27"/>
          <w:lang w:eastAsia="en-US" w:bidi="ar-SA"/>
        </w:rPr>
        <w:t xml:space="preserve">, </w:t>
      </w:r>
      <w:hyperlink r:id="rId14" w:history="1">
        <w:r w:rsidRPr="00726046">
          <w:rPr>
            <w:rStyle w:val="a3"/>
            <w:rFonts w:ascii="Times New Roman" w:eastAsiaTheme="minorHAnsi" w:hAnsi="Times New Roman" w:cs="Times New Roman"/>
            <w:kern w:val="0"/>
            <w:sz w:val="27"/>
            <w:szCs w:val="27"/>
            <w:lang w:eastAsia="en-US" w:bidi="ar-SA"/>
          </w:rPr>
          <w:t>https://apk.lenobl.ru</w:t>
        </w:r>
      </w:hyperlink>
      <w:r w:rsidRPr="002340DB">
        <w:rPr>
          <w:rFonts w:ascii="Times New Roman" w:eastAsiaTheme="minorHAnsi" w:hAnsi="Times New Roman" w:cs="Times New Roman"/>
          <w:kern w:val="0"/>
          <w:sz w:val="27"/>
          <w:szCs w:val="27"/>
          <w:lang w:eastAsia="en-US" w:bidi="ar-SA"/>
        </w:rPr>
        <w:t xml:space="preserve">, </w:t>
      </w:r>
      <w:hyperlink r:id="rId15" w:history="1">
        <w:r w:rsidRPr="00726046">
          <w:rPr>
            <w:rStyle w:val="a3"/>
            <w:rFonts w:ascii="Times New Roman" w:eastAsiaTheme="minorHAnsi" w:hAnsi="Times New Roman" w:cs="Times New Roman"/>
            <w:kern w:val="0"/>
            <w:sz w:val="27"/>
            <w:szCs w:val="27"/>
            <w:lang w:eastAsia="en-US" w:bidi="ar-SA"/>
          </w:rPr>
          <w:t>http://lot-online.ru</w:t>
        </w:r>
      </w:hyperlink>
      <w:r w:rsidRPr="002340DB">
        <w:rPr>
          <w:rFonts w:ascii="Times New Roman" w:eastAsiaTheme="minorHAnsi" w:hAnsi="Times New Roman" w:cs="Times New Roman"/>
          <w:kern w:val="0"/>
          <w:sz w:val="27"/>
          <w:szCs w:val="27"/>
          <w:lang w:eastAsia="en-US" w:bidi="ar-SA"/>
        </w:rPr>
        <w:t>.</w:t>
      </w:r>
    </w:p>
    <w:p w:rsidR="00387453" w:rsidRPr="00F40D25" w:rsidRDefault="00387453" w:rsidP="00387453">
      <w:pPr>
        <w:suppressAutoHyphens w:val="0"/>
        <w:autoSpaceDE w:val="0"/>
        <w:autoSpaceDN w:val="0"/>
        <w:jc w:val="both"/>
        <w:outlineLvl w:val="1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</w:pPr>
    </w:p>
    <w:p w:rsidR="00387453" w:rsidRPr="002340DB" w:rsidRDefault="00387453" w:rsidP="00387453">
      <w:pPr>
        <w:suppressAutoHyphens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2. Требования к заявителям</w:t>
      </w:r>
    </w:p>
    <w:p w:rsidR="00387453" w:rsidRPr="002340DB" w:rsidRDefault="00387453" w:rsidP="00387453">
      <w:pPr>
        <w:suppressAutoHyphens w:val="0"/>
        <w:autoSpaceDE w:val="0"/>
        <w:autoSpaceDN w:val="0"/>
        <w:jc w:val="both"/>
        <w:outlineLvl w:val="1"/>
        <w:rPr>
          <w:rFonts w:ascii="Times New Roman" w:eastAsiaTheme="minorEastAsia" w:hAnsi="Times New Roman" w:cs="Times New Roman"/>
          <w:b/>
          <w:kern w:val="0"/>
          <w:sz w:val="22"/>
          <w:szCs w:val="22"/>
          <w:lang w:eastAsia="ru-RU" w:bidi="ar-SA"/>
        </w:rPr>
      </w:pPr>
    </w:p>
    <w:p w:rsidR="00387453" w:rsidRPr="002340DB" w:rsidRDefault="00387453" w:rsidP="00387453">
      <w:pPr>
        <w:suppressAutoHyphens w:val="0"/>
        <w:autoSpaceDE w:val="0"/>
        <w:autoSpaceDN w:val="0"/>
        <w:ind w:firstLine="539"/>
        <w:jc w:val="both"/>
        <w:outlineLvl w:val="1"/>
        <w:rPr>
          <w:rFonts w:ascii="Times New Roman" w:eastAsiaTheme="minorEastAsia" w:hAnsi="Times New Roman" w:cs="Times New Roman"/>
          <w:b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2.1.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Для участия в аукционе заявитель должен соответствовать требованиям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установленным пунктом 31 Правил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организации и проведения аукционов в электронной форме по продаже права на заключение договора о закреплении 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утвержденных 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постановлением Правительства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Российской Федерации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от 31 августа 2024 года №</w:t>
      </w:r>
      <w:r w:rsidRPr="00D9413E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1206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(далее - Правила).</w:t>
      </w:r>
      <w:proofErr w:type="gramEnd"/>
    </w:p>
    <w:p w:rsidR="00387453" w:rsidRDefault="00387453" w:rsidP="00387453">
      <w:pPr>
        <w:tabs>
          <w:tab w:val="left" w:pos="954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387453" w:rsidRDefault="00387453" w:rsidP="0038745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387453" w:rsidRDefault="00387453" w:rsidP="0038745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387453" w:rsidRDefault="00387453" w:rsidP="0038745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3. Порядок подачи заявок на участие в аукционе и требования </w:t>
      </w:r>
    </w:p>
    <w:p w:rsidR="00387453" w:rsidRPr="002340DB" w:rsidRDefault="00387453" w:rsidP="00387453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 содержанию и форме заявки</w:t>
      </w:r>
    </w:p>
    <w:p w:rsidR="00387453" w:rsidRPr="002340DB" w:rsidRDefault="00387453" w:rsidP="00387453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</w:p>
    <w:p w:rsidR="00387453" w:rsidRPr="00564B3C" w:rsidRDefault="00387453" w:rsidP="003874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Порядок подачи заявок на участие в аукционе регламентирован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разделом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val="en-US" w:eastAsia="ru-RU" w:bidi="ar-SA"/>
        </w:rPr>
        <w:t>IV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Правил, а именно:</w:t>
      </w:r>
    </w:p>
    <w:p w:rsidR="00387453" w:rsidRDefault="00387453" w:rsidP="003874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3.1.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Для участия в аукционе заявитель подает заявку на участие в аукционе оператору электронной площадки в сроки, указанные в извещении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о проведении аукциона, и обеспечивает наличие на банковском счете, открытом этим заявителем в банке (далее - специальный счет),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включенном в </w:t>
      </w:r>
      <w:hyperlink r:id="rId16" w:history="1">
        <w:r w:rsidRPr="00857B76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перечень</w:t>
        </w:r>
      </w:hyperlink>
      <w:r w:rsidRPr="00857B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"О контрактной системе в сфере закупок товаров, работ, услуг для обеспечения государственных и муниципальных нужд" электронных процедур, утвержденный распоряжением Правительства Российской Федерации от 13 июля 2018 года                        № 1451-р (далее - банк),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задатка, указанно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го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организатором аукциона в извещении о проведении аукциона.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заявке на участие в аукционе указываются следующие сведения: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а) сведения о заявителе: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полное (сокращенное (при наличии) наименование, основной государственный регистрационный номер, место нахождения, телефон, адрес электронной почты, идентификационный номер налогоплательщика - для юридического лица;</w:t>
      </w:r>
      <w:proofErr w:type="gramEnd"/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фамилия, имя, отчество (при наличии), сведения о месте жительства, телефон, адрес электронной почты, идентификационный номер налогоплательщика - для индивидуального предпринимателя;</w:t>
      </w:r>
      <w:proofErr w:type="gramEnd"/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б) сведения о соответствии заявителя требованиям, указанным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пункте 31 Правил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(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пункт 2.1.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Документации об 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укционе);</w:t>
      </w:r>
      <w:proofErr w:type="gramEnd"/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в) сведения о нахождении (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ненахождении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) заявителя под контролем иностранного инвестора или группы лиц, в которую входит иностранный инвестор, - для юридического лица;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г) сведения о решении Федеральной антимонопольной службы, оформленном на основании решения Правительственной комиссии по контролю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за осуществлением иностранных инвестиций в Российской Федерации (далее – Правительственная комиссия), - для юридического лица в случае, если контроль иностранного инвестора или группы лиц, в которую входит иностранный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инвестор, в отношении такого юридического лица (заявителя) установлен в порядке, предусмотренном Законом о порядке осуществления иностранных инвестиций;</w:t>
      </w:r>
      <w:proofErr w:type="gramEnd"/>
    </w:p>
    <w:p w:rsidR="00387453" w:rsidRPr="002340DB" w:rsidRDefault="00387453" w:rsidP="00387453">
      <w:pPr>
        <w:suppressAutoHyphens w:val="0"/>
        <w:autoSpaceDE w:val="0"/>
        <w:autoSpaceDN w:val="0"/>
        <w:spacing w:line="360" w:lineRule="exact"/>
        <w:ind w:firstLine="567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д) сведения о нахождении (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ненахождении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) заявителя в реестре недобросовестных участников аукционов.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3.2. Информация и сведения, предусмотренные </w:t>
      </w:r>
      <w:hyperlink w:anchor="P190" w:tooltip="#P190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подпунктами «а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» и «</w:t>
      </w:r>
      <w:hyperlink w:anchor="P196" w:tooltip="#P196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д» пункта 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1. Документации об аукционе, включаются в заявку на участие в аукционе посредством информационного взаимодействия оператора электронной площадки с официальным сайтом.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Информация и сведения, предусмотренные </w:t>
      </w:r>
      <w:hyperlink w:anchor="P193" w:tooltip="#P193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подпунктами «б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» - «</w:t>
      </w:r>
      <w:hyperlink w:anchor="P195" w:tooltip="#P195" w:history="1">
        <w:proofErr w:type="gramStart"/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г</w:t>
        </w:r>
        <w:proofErr w:type="gramEnd"/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» пункта 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1. Документации об аукционе, включаются заявителем в заявку на участие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аукционе самостоятельно при подаче заявки оператору электронной площадки.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внесения изменений в информацию и (или) сведения, которые предусмотрены </w:t>
      </w:r>
      <w:hyperlink w:anchor="P190" w:tooltip="#P190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подпунктами «а» и «д» пункта 3.1. Документации об аукционе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такие изменения не применяются к поданным до внесения таких изменений заявкам на участие в аукционе.</w:t>
      </w:r>
    </w:p>
    <w:p w:rsidR="00387453" w:rsidRPr="002340DB" w:rsidRDefault="00387453" w:rsidP="00387453">
      <w:pPr>
        <w:tabs>
          <w:tab w:val="center" w:pos="4818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При необходимости внесения изменений в информацию и (или) сведения, которые содержатся в заявке на участие в аукционе, заявителю необходимо осуществить отзыв такой заявки и подать новую заявку в соответствии с </w:t>
      </w:r>
      <w:hyperlink w:anchor="P215" w:tooltip="#P215" w:history="1">
        <w:r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разделом</w:t>
        </w:r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 </w:t>
        </w:r>
      </w:hyperlink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6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Документации об аукционе.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3.3. К заявке на участие в аукционе прилагается документ, подтверждающий полномочия лица на осуществление действий от имени заявителя (в случае необходимости).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3.4. Заявка на участие в аукционе, документы и сведения, которые представлены заявителем в составе заявки в электронной форме, подписываются усиленной квалифицированной электронной подписью заявителя.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Заявитель подачей сведений и документов, которые предусмотрены </w:t>
      </w:r>
      <w:hyperlink w:anchor="P189" w:tooltip="#P189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пунктами 3.1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и </w:t>
      </w:r>
      <w:hyperlink w:anchor="P201" w:tooltip="#P201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3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.3 Документации об аукционе, подтверждает свое соответствие требованиям, установленным </w:t>
      </w:r>
      <w:hyperlink w:anchor="P177" w:tooltip="#P177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пунктом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2.1. Документации об аукционе.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3.5. Требовать от заявителя представления документов, не предусмотренных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Правилами и </w:t>
      </w:r>
      <w:hyperlink w:anchor="P172" w:tooltip="#P172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пунктами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3.1. и 3.3 Документации об аукционе, не допускается.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3.6. Заявитель вправе подать не более одной заявки на участие в аукционе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отношении каждого предмета аукциона (лота). Представление заявки подтверждает согласие заявителя выполнять обязательства в соответствии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извещением о проведен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ии ау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кциона и документацией об аукционе.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3.7. Заявка на участие в аукционе, поступившая в срок, указанный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извещении о проведен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ии ау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кциона, регистрируется оператором электронной площадки с указанием даты и времени ее получения.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не позднее 10 минут с момента получения заявки направляет в банк, в котором открыт специальный счет, информацию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реквизитах такого счета и размере задатка.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Банк не позднее 40 минут с момента получения информации от оператора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площадки. В случае отсутствия на специальном счете незаблокированных 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3.8. Оператор электронной площадки не позднее одного часа с момента окончания срока подачи заявок на участие в аукционе направляет организатору аукциона все поступившие заявки.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обязан обеспечить конфиденциальность информации о заявителях и об участниках аукциона, направивших предусмотренные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Правилами и </w:t>
      </w:r>
      <w:hyperlink w:anchor="P189" w:tooltip="#P189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пунктами 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</w:t>
      </w:r>
      <w:hyperlink w:anchor="P201" w:tooltip="#P201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3.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 Докумен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тации об аукционе информацию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документы, и содержания таких документов до направления организатору аукциона заявок на участие в аукционе, а также бесперебойное функционирование электронной площадки и доступ к ней организатора аукциона, заявителей и участников аукциона в течение всего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срока проведения аукциона.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3.9. Заявка на участие в аукционе возвращается оператором электронной площадки в течение одного часа с момента подачи в следующих случаях: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а) подачи заявителем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второй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заявки в отношении одного и того же предмета аукциона (лота) при условии, что поданная ранее заявка таким заявителем не отозвана;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б) подачи заявки по истечении срока подачи заявок;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в) получение от банка информации об отсутствии на специальном счете 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задатка;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г) получение заявки, не подписанной усиленной квалифицированной электронной подписью заявителя.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387453" w:rsidRDefault="00387453" w:rsidP="0038745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4. Порядок внесения задатка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участниками </w:t>
      </w:r>
      <w:r w:rsidRPr="00F439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аукциона и внесения доплаты </w:t>
      </w:r>
    </w:p>
    <w:p w:rsidR="00387453" w:rsidRPr="002340DB" w:rsidRDefault="00387453" w:rsidP="00387453">
      <w:pPr>
        <w:widowControl/>
        <w:suppressAutoHyphens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F439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по результатам аукциона его победителем</w:t>
      </w:r>
    </w:p>
    <w:p w:rsidR="00387453" w:rsidRPr="002340DB" w:rsidRDefault="00387453" w:rsidP="00387453">
      <w:pPr>
        <w:widowControl/>
        <w:suppressAutoHyphens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387453" w:rsidRPr="002340DB" w:rsidRDefault="00387453" w:rsidP="00387453">
      <w:pPr>
        <w:widowControl/>
        <w:suppressAutoHyphens w:val="0"/>
        <w:ind w:firstLine="567"/>
        <w:jc w:val="both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 Размер задатка –</w:t>
      </w:r>
      <w:r w:rsidRPr="002340DB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данными, приведенными в таблице, изложенной в пункте 1.2 Документации об аукционе.</w:t>
      </w:r>
    </w:p>
    <w:p w:rsidR="00387453" w:rsidRPr="007D1F41" w:rsidRDefault="00387453" w:rsidP="00387453">
      <w:pPr>
        <w:ind w:firstLine="539"/>
        <w:jc w:val="both"/>
      </w:pPr>
      <w:r w:rsidRPr="007D1F41">
        <w:rPr>
          <w:rFonts w:ascii="Times New Roman" w:hAnsi="Times New Roman" w:cs="Times New Roman"/>
          <w:sz w:val="28"/>
          <w:szCs w:val="28"/>
        </w:rPr>
        <w:t>4.2. Задаток участниками аукциона и доплата по результатам аукциона его победителем вносится на специальный счет организатора аукциона по следующим банковским реквизитам:</w:t>
      </w:r>
    </w:p>
    <w:p w:rsidR="00387453" w:rsidRPr="007D1F41" w:rsidRDefault="00387453" w:rsidP="00387453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Получатель: УФК по Ленинградской области (комитет по агропромышленному и </w:t>
      </w:r>
      <w:proofErr w:type="spellStart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области)</w:t>
      </w: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387453" w:rsidRPr="007D1F41" w:rsidRDefault="00387453" w:rsidP="0038745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Банк получателя: </w:t>
      </w:r>
      <w:proofErr w:type="gramStart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СЕВЕРО-ЗАПАДНОЕ</w:t>
      </w:r>
      <w:proofErr w:type="gramEnd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ГУ БАНКА РОССИИ//УФК по Ленинградской области г. Санкт-Петербург,</w:t>
      </w:r>
    </w:p>
    <w:p w:rsidR="00387453" w:rsidRPr="007D1F41" w:rsidRDefault="00387453" w:rsidP="0038745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ИНН 7842309040, КПП 784201001,</w:t>
      </w:r>
    </w:p>
    <w:p w:rsidR="00387453" w:rsidRPr="007D1F41" w:rsidRDefault="00387453" w:rsidP="0038745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 БИК 04403098,</w:t>
      </w:r>
    </w:p>
    <w:p w:rsidR="00387453" w:rsidRPr="007D1F41" w:rsidRDefault="00387453" w:rsidP="0038745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расчетный счет: 03100643000000014500,</w:t>
      </w:r>
    </w:p>
    <w:p w:rsidR="00387453" w:rsidRPr="007D1F41" w:rsidRDefault="00387453" w:rsidP="0038745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корреспондентский счет: 40102810745370000</w:t>
      </w:r>
      <w:r w:rsidR="00B24D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0</w:t>
      </w:r>
      <w:bookmarkStart w:id="0" w:name="_GoBack"/>
      <w:bookmarkEnd w:id="0"/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98</w:t>
      </w:r>
    </w:p>
    <w:p w:rsidR="00387453" w:rsidRPr="007D1F41" w:rsidRDefault="00387453" w:rsidP="00387453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 этом:</w:t>
      </w:r>
    </w:p>
    <w:p w:rsidR="00387453" w:rsidRPr="007D1F41" w:rsidRDefault="00387453" w:rsidP="00387453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«ОКТМО» указывается значение «41000000»;</w:t>
      </w:r>
    </w:p>
    <w:p w:rsidR="00387453" w:rsidRPr="007D1F41" w:rsidRDefault="00387453" w:rsidP="00387453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«Код бюджетной классификации (КБК)» указывается значение</w:t>
      </w:r>
    </w:p>
    <w:p w:rsidR="00387453" w:rsidRPr="007D1F41" w:rsidRDefault="00387453" w:rsidP="00387453">
      <w:pPr>
        <w:suppressAutoHyphens w:val="0"/>
        <w:spacing w:line="374" w:lineRule="exact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7D1F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«076 1 12 07010 01 6000 120».</w:t>
      </w:r>
    </w:p>
    <w:p w:rsidR="00387453" w:rsidRPr="002340DB" w:rsidRDefault="00387453" w:rsidP="00387453">
      <w:pPr>
        <w:ind w:firstLine="540"/>
        <w:jc w:val="both"/>
      </w:pPr>
      <w:r w:rsidRPr="007D1F41">
        <w:rPr>
          <w:rFonts w:ascii="Times New Roman" w:hAnsi="Times New Roman" w:cs="Times New Roman"/>
          <w:sz w:val="28"/>
          <w:szCs w:val="28"/>
        </w:rPr>
        <w:t xml:space="preserve">В целях блокирования и прекращения блокирования </w:t>
      </w:r>
      <w:r w:rsidRPr="002340DB">
        <w:rPr>
          <w:rFonts w:ascii="Times New Roman" w:hAnsi="Times New Roman" w:cs="Times New Roman"/>
          <w:sz w:val="28"/>
          <w:szCs w:val="28"/>
        </w:rPr>
        <w:t xml:space="preserve">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 </w:t>
      </w:r>
    </w:p>
    <w:p w:rsidR="00387453" w:rsidRPr="002340DB" w:rsidRDefault="00387453" w:rsidP="00387453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</w:p>
    <w:p w:rsidR="00387453" w:rsidRPr="002340DB" w:rsidRDefault="00387453" w:rsidP="00387453">
      <w:pPr>
        <w:widowControl/>
        <w:suppressAutoHyphens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5. Даты начала и окончания срока подачи заявок на участие в аукционе</w:t>
      </w:r>
    </w:p>
    <w:p w:rsidR="00387453" w:rsidRPr="002340DB" w:rsidRDefault="00387453" w:rsidP="00387453">
      <w:pPr>
        <w:ind w:firstLine="720"/>
        <w:jc w:val="both"/>
      </w:pPr>
    </w:p>
    <w:p w:rsidR="00387453" w:rsidRPr="002340DB" w:rsidRDefault="00387453" w:rsidP="00387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0DB">
        <w:rPr>
          <w:rFonts w:ascii="Times New Roman" w:eastAsia="Times New Roman" w:hAnsi="Times New Roman" w:cs="Times New Roman"/>
          <w:sz w:val="28"/>
          <w:szCs w:val="28"/>
        </w:rPr>
        <w:tab/>
      </w:r>
      <w:r w:rsidRPr="007D1F41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7D1F41">
        <w:rPr>
          <w:rFonts w:ascii="Times New Roman" w:hAnsi="Times New Roman" w:cs="Times New Roman"/>
          <w:sz w:val="28"/>
          <w:szCs w:val="28"/>
        </w:rPr>
        <w:t>Заявки на участие в аукционе в электронной форме подаются оператору электронной площадки с 00:00 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1F41">
        <w:rPr>
          <w:rFonts w:ascii="Times New Roman" w:hAnsi="Times New Roman" w:cs="Times New Roman"/>
          <w:sz w:val="28"/>
          <w:szCs w:val="28"/>
        </w:rPr>
        <w:t>» мая 2025 года до 09:00 (время московское</w:t>
      </w:r>
      <w:r w:rsidRPr="002340D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40DB">
        <w:rPr>
          <w:rFonts w:ascii="Times New Roman" w:hAnsi="Times New Roman" w:cs="Times New Roman"/>
          <w:sz w:val="28"/>
          <w:szCs w:val="28"/>
        </w:rPr>
        <w:t>«05» июня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 адресу сайта оператора электронной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hyperlink r:id="rId17" w:history="1">
        <w:r w:rsidRPr="00726046">
          <w:rPr>
            <w:rStyle w:val="a3"/>
            <w:rFonts w:ascii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hAnsi="Times New Roman" w:cs="Times New Roman"/>
          <w:sz w:val="28"/>
          <w:szCs w:val="28"/>
        </w:rPr>
        <w:t>.</w:t>
      </w:r>
    </w:p>
    <w:p w:rsidR="00387453" w:rsidRPr="002340DB" w:rsidRDefault="00387453" w:rsidP="00387453">
      <w:pPr>
        <w:ind w:firstLine="720"/>
        <w:jc w:val="both"/>
      </w:pPr>
    </w:p>
    <w:p w:rsidR="00387453" w:rsidRPr="002340DB" w:rsidRDefault="00387453" w:rsidP="00387453">
      <w:pPr>
        <w:keepNext/>
        <w:keepLines/>
        <w:suppressLineNumbers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6. Порядок отзыва заявок</w:t>
      </w:r>
    </w:p>
    <w:p w:rsidR="00387453" w:rsidRPr="002340DB" w:rsidRDefault="00387453" w:rsidP="00387453">
      <w:pPr>
        <w:keepNext/>
        <w:keepLines/>
        <w:suppressLineNumbers/>
        <w:suppressAutoHyphens w:val="0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</w:p>
    <w:p w:rsidR="00387453" w:rsidRDefault="00387453" w:rsidP="0038745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заявок регламентирован пунктом 43 Правил, а именно: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Заявитель, подавший заявку на участие в аукционе, вправе отозвать заявку в любое время до окончания срока подачи таких заявок и подать новую заявку (взамен отозванной) до окончания срока подачи таких заявок.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в течение одного часа с момента отзыва заявки на участие в аукционе заявителем направляет в банк информацию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реквизитах специального счета такого заявителя в целях прекращения блокирования денежных сре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дств в р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азмере задатка.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Банк не позднее одного часа с момента получения информации от оператора электронной площадки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площадки.</w:t>
      </w:r>
    </w:p>
    <w:p w:rsidR="00387453" w:rsidRPr="002340DB" w:rsidRDefault="00387453" w:rsidP="00387453">
      <w:pPr>
        <w:widowControl/>
        <w:tabs>
          <w:tab w:val="left" w:pos="720"/>
        </w:tabs>
        <w:suppressAutoHyphens w:val="0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387453" w:rsidRPr="002340DB" w:rsidRDefault="00387453" w:rsidP="00387453">
      <w:pPr>
        <w:widowControl/>
        <w:tabs>
          <w:tab w:val="left" w:pos="720"/>
        </w:tabs>
        <w:suppressAutoHyphens w:val="0"/>
        <w:jc w:val="center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7. Порядок предоставления заявителям разъяснений положений документации об аукционе</w:t>
      </w:r>
    </w:p>
    <w:p w:rsidR="00387453" w:rsidRPr="002340DB" w:rsidRDefault="00387453" w:rsidP="00387453">
      <w:pPr>
        <w:widowControl/>
        <w:tabs>
          <w:tab w:val="left" w:pos="720"/>
        </w:tabs>
        <w:suppressAutoHyphens w:val="0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387453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Согласно пункту 30 Правил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аявитель, зарегистрированный на официальном сайте, вправе направить с использованием электронной площадки организатору аукциона не более 3 запросов о разъяснении положений документации об аукционе.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</w:p>
    <w:p w:rsidR="00387453" w:rsidRPr="002340DB" w:rsidRDefault="00387453" w:rsidP="00387453">
      <w:pPr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center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B92A03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lastRenderedPageBreak/>
        <w:t>8. Порядок</w:t>
      </w: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 xml:space="preserve"> внесения изменений в документацию об аукционе и принятия решения об отмене проведения аукциона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387453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8.1. Организатор аукциона вправе принять решение о внесении изменений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извещение о проведении аукциона и (или) документацию об аукционе не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позднее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чем за 5 календарных дней до дня окончания срока подачи заявок на участие в аукционе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соответствии с пунктом 28 Правил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387453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Изменение предмета аукциона (лота) не допускается.</w:t>
      </w:r>
    </w:p>
    <w:p w:rsidR="00387453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8.2. Организатор аукциона вправе принять решение об отмене проведения аукциона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соответствие с пунктом 29 П</w:t>
      </w:r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равил и в сроки, установленные Гражданским </w:t>
      </w:r>
      <w:hyperlink r:id="rId18" w:tooltip="https://login.consultant.ru/link/?req=doc&amp;base=LAW&amp;n=482692" w:history="1">
        <w:r w:rsidRPr="001D1E94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кодексом</w:t>
        </w:r>
      </w:hyperlink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Российской Федерации, но не позднее срока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окончания </w:t>
      </w:r>
      <w:r w:rsidRPr="001D1E94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подачи заявок.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387453" w:rsidRPr="002340DB" w:rsidRDefault="00387453" w:rsidP="00387453">
      <w:pPr>
        <w:keepNext/>
        <w:keepLines/>
        <w:suppressLineNumbers/>
        <w:jc w:val="center"/>
      </w:pPr>
      <w:r w:rsidRPr="002340DB">
        <w:rPr>
          <w:rFonts w:ascii="Times New Roman" w:eastAsia="Times New Roman" w:hAnsi="Times New Roman" w:cs="Times New Roman"/>
          <w:b/>
          <w:bCs/>
          <w:sz w:val="28"/>
          <w:szCs w:val="28"/>
        </w:rPr>
        <w:t>9. Сроки рассмотрен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ия заявок на участие в аукционе</w:t>
      </w:r>
    </w:p>
    <w:p w:rsidR="00387453" w:rsidRPr="002340DB" w:rsidRDefault="00387453" w:rsidP="00387453">
      <w:pPr>
        <w:keepNext/>
        <w:keepLines/>
        <w:suppressLineNumbers/>
        <w:jc w:val="both"/>
      </w:pPr>
    </w:p>
    <w:p w:rsidR="00387453" w:rsidRPr="002340DB" w:rsidRDefault="00387453" w:rsidP="00387453">
      <w:pPr>
        <w:tabs>
          <w:tab w:val="left" w:pos="5387"/>
        </w:tabs>
        <w:ind w:firstLine="720"/>
        <w:jc w:val="both"/>
      </w:pPr>
      <w:r w:rsidRPr="002340DB">
        <w:rPr>
          <w:rFonts w:ascii="Times New Roman" w:eastAsia="Times New Roman" w:hAnsi="Times New Roman" w:cs="Times New Roman"/>
          <w:bCs/>
          <w:sz w:val="28"/>
          <w:szCs w:val="28"/>
        </w:rPr>
        <w:t xml:space="preserve">9.1. Начало рассмотрения заявок на участие в аукционе осуществляется </w:t>
      </w:r>
      <w:r w:rsidRPr="002340DB">
        <w:rPr>
          <w:rFonts w:ascii="Times New Roman" w:eastAsia="Times New Roman" w:hAnsi="Times New Roman" w:cs="Times New Roman"/>
          <w:sz w:val="28"/>
          <w:szCs w:val="28"/>
        </w:rPr>
        <w:t xml:space="preserve">Комиссией организатора аукциона </w:t>
      </w:r>
      <w:r w:rsidRPr="002340DB">
        <w:rPr>
          <w:rFonts w:ascii="Times New Roman" w:eastAsia="Times New Roman" w:hAnsi="Times New Roman" w:cs="Times New Roman"/>
          <w:bCs/>
          <w:sz w:val="28"/>
          <w:szCs w:val="28"/>
        </w:rPr>
        <w:t>по адресу организатора аукциона: г. Санкт-Петербург, ул. Смольного, 3</w:t>
      </w:r>
    </w:p>
    <w:p w:rsidR="00387453" w:rsidRPr="007D1F41" w:rsidRDefault="00387453" w:rsidP="00387453">
      <w:pPr>
        <w:keepNext/>
        <w:keepLines/>
        <w:suppressLineNumbers/>
        <w:ind w:firstLine="709"/>
        <w:jc w:val="both"/>
      </w:pPr>
      <w:r w:rsidRPr="007D1F41">
        <w:rPr>
          <w:rFonts w:ascii="Times New Roman" w:eastAsia="Times New Roman" w:hAnsi="Times New Roman" w:cs="Times New Roman"/>
          <w:sz w:val="28"/>
          <w:szCs w:val="28"/>
        </w:rPr>
        <w:t xml:space="preserve">Дата начала рассмотрения заявок: «06» июня 2025 года. </w:t>
      </w:r>
    </w:p>
    <w:p w:rsidR="00387453" w:rsidRPr="007D1F41" w:rsidRDefault="00387453" w:rsidP="00387453">
      <w:pPr>
        <w:keepNext/>
        <w:keepLines/>
        <w:suppressLineNumbers/>
        <w:ind w:firstLine="709"/>
        <w:jc w:val="both"/>
      </w:pPr>
      <w:r w:rsidRPr="007D1F41">
        <w:rPr>
          <w:rFonts w:ascii="Times New Roman" w:eastAsia="Times New Roman" w:hAnsi="Times New Roman" w:cs="Times New Roman"/>
          <w:sz w:val="28"/>
          <w:szCs w:val="28"/>
        </w:rPr>
        <w:t>Дата окончания рассмотрения заявок:  до «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D1F41">
        <w:rPr>
          <w:rFonts w:ascii="Times New Roman" w:eastAsia="Times New Roman" w:hAnsi="Times New Roman" w:cs="Times New Roman"/>
          <w:sz w:val="28"/>
          <w:szCs w:val="28"/>
        </w:rPr>
        <w:t xml:space="preserve">» июня 2025 года.  </w:t>
      </w:r>
    </w:p>
    <w:p w:rsidR="00387453" w:rsidRDefault="00387453" w:rsidP="00387453">
      <w:pPr>
        <w:widowControl/>
        <w:tabs>
          <w:tab w:val="left" w:pos="708"/>
        </w:tabs>
        <w:suppressAutoHyphens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387453" w:rsidRDefault="00387453" w:rsidP="00387453">
      <w:pPr>
        <w:widowControl/>
        <w:tabs>
          <w:tab w:val="left" w:pos="708"/>
        </w:tabs>
        <w:suppressAutoHyphens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387453" w:rsidRDefault="00387453" w:rsidP="00387453">
      <w:pPr>
        <w:widowControl/>
        <w:tabs>
          <w:tab w:val="left" w:pos="708"/>
        </w:tabs>
        <w:suppressAutoHyphens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387453" w:rsidRPr="002340DB" w:rsidRDefault="00387453" w:rsidP="00387453">
      <w:pPr>
        <w:widowControl/>
        <w:tabs>
          <w:tab w:val="left" w:pos="708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2340D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  <w:t>10. Условия допуска к участию в аукционе</w:t>
      </w:r>
    </w:p>
    <w:p w:rsidR="00387453" w:rsidRPr="002340DB" w:rsidRDefault="00387453" w:rsidP="00387453">
      <w:pPr>
        <w:widowControl/>
        <w:tabs>
          <w:tab w:val="left" w:pos="708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:rsidR="00387453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Заявитель не допускается к участию в аукционе в случаях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установленных пунктом 48 Правил.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center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11. Место, дата и время проведения аукциона</w:t>
      </w:r>
    </w:p>
    <w:p w:rsidR="00387453" w:rsidRPr="002340DB" w:rsidRDefault="00387453" w:rsidP="003874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387453" w:rsidRPr="002340DB" w:rsidRDefault="00387453" w:rsidP="0038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 проводится на электронной площадке </w:t>
      </w:r>
      <w:hyperlink r:id="rId19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1"/>
        <w:tblW w:w="0" w:type="auto"/>
        <w:tblInd w:w="741" w:type="dxa"/>
        <w:tblLook w:val="04A0" w:firstRow="1" w:lastRow="0" w:firstColumn="1" w:lastColumn="0" w:noHBand="0" w:noVBand="1"/>
      </w:tblPr>
      <w:tblGrid>
        <w:gridCol w:w="1668"/>
        <w:gridCol w:w="3543"/>
        <w:gridCol w:w="3686"/>
      </w:tblGrid>
      <w:tr w:rsidR="00387453" w:rsidRPr="002340DB" w:rsidTr="00E95219">
        <w:tc>
          <w:tcPr>
            <w:tcW w:w="1668" w:type="dxa"/>
          </w:tcPr>
          <w:p w:rsidR="00387453" w:rsidRPr="002340DB" w:rsidRDefault="00387453" w:rsidP="00E95219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лоту №</w:t>
            </w:r>
          </w:p>
        </w:tc>
        <w:tc>
          <w:tcPr>
            <w:tcW w:w="3543" w:type="dxa"/>
          </w:tcPr>
          <w:p w:rsidR="00387453" w:rsidRPr="002340DB" w:rsidRDefault="00387453" w:rsidP="00E95219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начала аукциона</w:t>
            </w:r>
          </w:p>
          <w:p w:rsidR="00387453" w:rsidRPr="002340DB" w:rsidRDefault="00387453" w:rsidP="00E95219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(время московское)</w:t>
            </w:r>
          </w:p>
        </w:tc>
        <w:tc>
          <w:tcPr>
            <w:tcW w:w="3686" w:type="dxa"/>
          </w:tcPr>
          <w:p w:rsidR="00387453" w:rsidRPr="00DE11B9" w:rsidRDefault="00387453" w:rsidP="00E95219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1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начала аукциона</w:t>
            </w:r>
          </w:p>
        </w:tc>
      </w:tr>
      <w:tr w:rsidR="00387453" w:rsidRPr="002340DB" w:rsidTr="00E95219">
        <w:trPr>
          <w:trHeight w:val="343"/>
        </w:trPr>
        <w:tc>
          <w:tcPr>
            <w:tcW w:w="1668" w:type="dxa"/>
            <w:vAlign w:val="center"/>
          </w:tcPr>
          <w:p w:rsidR="00387453" w:rsidRPr="002340DB" w:rsidRDefault="00387453" w:rsidP="00E95219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387453" w:rsidRPr="00DE11B9" w:rsidRDefault="00387453" w:rsidP="00E95219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 00 мин</w:t>
            </w:r>
          </w:p>
        </w:tc>
        <w:tc>
          <w:tcPr>
            <w:tcW w:w="3686" w:type="dxa"/>
            <w:vAlign w:val="center"/>
          </w:tcPr>
          <w:p w:rsidR="00387453" w:rsidRPr="00DE11B9" w:rsidRDefault="00387453" w:rsidP="00E95219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</w:t>
            </w:r>
          </w:p>
        </w:tc>
      </w:tr>
    </w:tbl>
    <w:p w:rsidR="00387453" w:rsidRPr="002340DB" w:rsidRDefault="00387453" w:rsidP="003874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387453" w:rsidRDefault="00387453" w:rsidP="003874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8C3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12. Порядок проведения аукциона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387453" w:rsidRPr="002340DB" w:rsidRDefault="00387453" w:rsidP="003874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387453" w:rsidRDefault="00387453" w:rsidP="0038745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аукциона регламентируется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а именно: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12.1. Аукцион проводится путем повышения начальной цены предмета аукциона (лота) на шаг аукциона, который устанавливается в размере 5 процентов начальной цены предмета аукциона (лота). При этом торги начинаются с цены предмета аукциона (лота), повышенной на один шаг аукциона. Каждое последующее предложение о цене предмета аукциона (лота) </w:t>
      </w:r>
      <w:r w:rsidRPr="002340DB">
        <w:rPr>
          <w:rFonts w:ascii="Times New Roman" w:hAnsi="Times New Roman" w:cs="Times New Roman"/>
          <w:sz w:val="28"/>
          <w:szCs w:val="28"/>
        </w:rPr>
        <w:lastRenderedPageBreak/>
        <w:t xml:space="preserve">повышается на один шаг аукциона. 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Участник аукциона не вправе подать предложение о цене предмета аукциона (лота) в случае, если текущее максимальное предложение о цене предмета аукциона (лота) подано таким участником аукциона.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Участник аукциона в ходе проведения торгов вправе сделать ценовое предложение, кратное нескольким шагам аукциона.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12.2. Процедура подачи предложений о цене предмета аукциона (лота) (торговая сессия) проводится 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>кциона.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Предложение о цене предмета аукциона (лота) подписывается усиленной квалифицированной электронной подписью участника аукциона.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кциона,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предмета аукциона (лота). В подаче предложений о цене предмета аукциона (лота) по каждому шагу аукциона участвуют только участники аукциона. 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12.3. При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 устанавливается время приема предложений участников аукциона о цене предмета аукциона (лота), составляющее 10 минут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0DB">
        <w:rPr>
          <w:rFonts w:ascii="Times New Roman" w:hAnsi="Times New Roman" w:cs="Times New Roman"/>
          <w:sz w:val="28"/>
          <w:szCs w:val="28"/>
        </w:rPr>
        <w:t>от начала проведения аукциона до истечения срока подачи предложений о цене предмета аукциона (лота), а также 10 минут после поступления последнего предложения о цене предмета аукциона (лота). Время, оставшееся до истечения срока подачи предложений о цене предмета аукциона (лота) обновляется автоматически с помощью программных и технических средств, обеспечивающих проведение такого аукциона, после повышения начальной цены предмета аукциона (лота) или поступления последнего предложения о цене предмета аукциона (лота). Если в течение указанного времени ни одного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о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высокой цене предмета аукциона (лота) не поступило, такой аукцион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автоматически, с помощью программных и технических средств, обеспечивающих его проведение, завершается. 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Срок подачи предложений о цене предмета аукциона (лота) обновляется автоматически после повышения текущего предложения о цене. </w:t>
      </w:r>
    </w:p>
    <w:p w:rsidR="00387453" w:rsidRPr="002340DB" w:rsidRDefault="00387453" w:rsidP="00387453">
      <w:pPr>
        <w:ind w:firstLine="540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12.4. Победителем аукциона признается участник аукциона, предложивший более высокую цену предмета аукциона (лота).</w:t>
      </w:r>
    </w:p>
    <w:p w:rsidR="00387453" w:rsidRDefault="00387453" w:rsidP="003874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12.5. Ход проведения процедуры подачи предложений о цене предмета аукциона (лота) фиксируется оператором электронной площадки в электронном журнале, который направляется организатору аукциона посредством программн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аппаратных средств электронной площадки в течение одного часа с момента завершения приема предложений о цене.</w:t>
      </w:r>
    </w:p>
    <w:p w:rsidR="00387453" w:rsidRDefault="00387453" w:rsidP="003874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453" w:rsidRDefault="00387453" w:rsidP="00387453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29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Оформление результатов аукциона</w:t>
      </w:r>
    </w:p>
    <w:p w:rsidR="00387453" w:rsidRDefault="00387453" w:rsidP="00387453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53" w:rsidRPr="007E1DB3" w:rsidRDefault="00387453" w:rsidP="0038745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результатов аукциона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регламентировано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Правил                  и п</w:t>
      </w:r>
      <w:r w:rsidRPr="00E5630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30C">
        <w:rPr>
          <w:rFonts w:ascii="Times New Roman" w:hAnsi="Times New Roman" w:cs="Times New Roman"/>
          <w:sz w:val="28"/>
          <w:szCs w:val="28"/>
        </w:rPr>
        <w:t xml:space="preserve">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</w:t>
      </w:r>
      <w:r w:rsidRPr="00E5630C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5630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30C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30C">
        <w:rPr>
          <w:rFonts w:ascii="Times New Roman" w:hAnsi="Times New Roman" w:cs="Times New Roman"/>
          <w:sz w:val="28"/>
          <w:szCs w:val="28"/>
        </w:rPr>
        <w:t xml:space="preserve">О создании комиссии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по организации и проведению аукционов в электронной форме по продаже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630C">
        <w:rPr>
          <w:rFonts w:ascii="Times New Roman" w:hAnsi="Times New Roman" w:cs="Times New Roman"/>
          <w:sz w:val="28"/>
          <w:szCs w:val="28"/>
        </w:rPr>
        <w:t>на заключение договора о закреплении доли квоты для осуществления промышленного рыболовства во внутренних водных объектах</w:t>
      </w:r>
      <w:proofErr w:type="gramEnd"/>
      <w:r w:rsidRPr="00E5630C">
        <w:rPr>
          <w:rFonts w:ascii="Times New Roman" w:hAnsi="Times New Roman" w:cs="Times New Roman"/>
          <w:sz w:val="28"/>
          <w:szCs w:val="28"/>
        </w:rPr>
        <w:t xml:space="preserve">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водными биоресурсами для осуществления промышленного рыболовства во внутренних водных объектах,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рыболовным участком для осуществления промышленного рыболовства в отношении водных биоресурсов внутренних водных объектов,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30C">
        <w:rPr>
          <w:rFonts w:ascii="Times New Roman" w:hAnsi="Times New Roman" w:cs="Times New Roman"/>
          <w:sz w:val="28"/>
          <w:szCs w:val="28"/>
        </w:rPr>
        <w:t xml:space="preserve">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7453" w:rsidRDefault="00387453" w:rsidP="00387453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53" w:rsidRPr="00C94F04" w:rsidRDefault="00387453" w:rsidP="00387453">
      <w:pPr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C0829">
        <w:rPr>
          <w:rFonts w:ascii="Times New Roman" w:hAnsi="Times New Roman" w:cs="Times New Roman"/>
          <w:b/>
          <w:sz w:val="28"/>
          <w:szCs w:val="28"/>
        </w:rPr>
        <w:t>Порядок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договора, процедура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договора</w:t>
      </w:r>
      <w:r w:rsidRPr="006C08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387453" w:rsidRPr="00C94F04" w:rsidRDefault="00387453" w:rsidP="00387453">
      <w:pPr>
        <w:ind w:firstLine="539"/>
        <w:jc w:val="center"/>
      </w:pPr>
    </w:p>
    <w:p w:rsidR="00387453" w:rsidRPr="006C0829" w:rsidRDefault="00387453" w:rsidP="0038745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Порядок подготовки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договора, процедура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срок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заключения </w:t>
      </w:r>
      <w:r w:rsidRPr="006C0829">
        <w:rPr>
          <w:rFonts w:ascii="Times New Roman" w:hAnsi="Times New Roman" w:cs="Times New Roman"/>
          <w:sz w:val="28"/>
          <w:szCs w:val="28"/>
        </w:rPr>
        <w:t>договора</w:t>
      </w:r>
      <w:r w:rsidRPr="006C08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регламентируются разделами </w:t>
      </w:r>
      <w:r w:rsidRPr="006C082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C0829">
        <w:rPr>
          <w:rFonts w:ascii="Times New Roman" w:hAnsi="Times New Roman" w:cs="Times New Roman"/>
          <w:sz w:val="28"/>
          <w:szCs w:val="28"/>
        </w:rPr>
        <w:t xml:space="preserve"> Правил, а именно:</w:t>
      </w:r>
    </w:p>
    <w:p w:rsidR="00387453" w:rsidRPr="002340DB" w:rsidRDefault="00387453" w:rsidP="00387453">
      <w:pPr>
        <w:ind w:firstLine="539"/>
        <w:jc w:val="both"/>
      </w:pPr>
    </w:p>
    <w:p w:rsidR="00387453" w:rsidRDefault="00387453" w:rsidP="0038745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14.1. Заключение дого</w:t>
      </w:r>
      <w:r>
        <w:rPr>
          <w:rFonts w:ascii="Times New Roman" w:hAnsi="Times New Roman" w:cs="Times New Roman"/>
          <w:sz w:val="28"/>
          <w:szCs w:val="28"/>
        </w:rPr>
        <w:t xml:space="preserve">вора по результатам аукциона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2340DB">
        <w:rPr>
          <w:rFonts w:ascii="Times New Roman" w:hAnsi="Times New Roman" w:cs="Times New Roman"/>
          <w:sz w:val="28"/>
          <w:szCs w:val="28"/>
        </w:rPr>
        <w:t>победителем аукциона осуществляется организатором аукциона</w:t>
      </w:r>
      <w:r w:rsidRPr="002340DB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посредством программно-аппаратных средств электронной площадки с использованием официального сайта. </w:t>
      </w:r>
    </w:p>
    <w:p w:rsidR="00387453" w:rsidRDefault="00387453" w:rsidP="0038745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 результатам аукциона или в случае, если такой аукцион признан не состоявшимся, не допускается 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чем через 10 дней со дня размещения на официальном сайте информации о результатах аукциона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>о признании такого аукциона несостоявшимся.</w:t>
      </w:r>
    </w:p>
    <w:p w:rsidR="00387453" w:rsidRPr="00CC07EC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14.2. Оператор электронной площадки в течение 3 часов со дня размещения протокола аукциона на официальном сайте и электронной площадке,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340D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0DB">
        <w:rPr>
          <w:rFonts w:ascii="Times New Roman" w:hAnsi="Times New Roman" w:cs="Times New Roman"/>
          <w:sz w:val="28"/>
          <w:szCs w:val="28"/>
        </w:rPr>
        <w:t xml:space="preserve"> аукциона о необходимости внесения </w:t>
      </w:r>
      <w:r w:rsidRPr="00CC07EC">
        <w:rPr>
          <w:rFonts w:ascii="Times New Roman" w:hAnsi="Times New Roman" w:cs="Times New Roman"/>
          <w:sz w:val="28"/>
          <w:szCs w:val="28"/>
        </w:rPr>
        <w:t>доплаты (разница между задатком и окончательной стоимостью предмета аукциона) на счет</w:t>
      </w:r>
      <w:r w:rsidRPr="00BB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аукциона, указанный в пункте 4.2 </w:t>
      </w:r>
      <w:r w:rsidRPr="00F97CEE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53" w:rsidRPr="002340DB" w:rsidRDefault="00387453" w:rsidP="00387453">
      <w:pPr>
        <w:tabs>
          <w:tab w:val="left" w:pos="3489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14.3. Победитель аукциона обязан в течение 10 рабочих дней со дня получения от оператора электронной площадки уведомления, указанного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в </w:t>
      </w:r>
      <w:hyperlink w:anchor="P276" w:tooltip="#P276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пункте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14.2. Документации об аукционе, внести доплату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ab/>
      </w:r>
    </w:p>
    <w:p w:rsidR="00387453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если победитель аукциона, находящийся под контролем иностранного инвестора или группы лиц, в которую входит иностранный инвестор, или в совокупности победитель аукциона, находящийся под контролем иностранного инвестора или группы лиц, в которую входит иностранный инвестор, и лица, входящие в одну группу лиц с таким победителем аукциона, будут обладать с учетом проведенного аукциона правами на добычу (вылов) определенных в соответствии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с </w:t>
      </w:r>
      <w:hyperlink r:id="rId20" w:tooltip="consultantplus://offline/ref=1F0BBD39352E8C5FB8A9897FEFED1EA0A86E7A71983C4FF082C6432FC04F4082AFAD3A1FB8E6D914BE4CFDCC8A1FC7268E750FA8BECCK3G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частью 7 статьи 7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Закона о порядке осуществления иностранных инвестиций видов водных биологических ресурсов во всех районах их добычи (вылова) в границах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рыбохозяйственного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бассейна в объеме общего допустимого улова указанных водных биологических ресурсов, распределенном применительно к видам квот, в размере более 35 процентов суммарного объема общего допустимого улова соответствующего вида водных биологических ресурсов, то Договор с таким победителем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заключается только при наличии у него соответствующего положительного решения Правительственной комиссии. 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Победитель аукциона в течение 10 рабочих дней со дня получения положительного решения Правительственной комиссии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установл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енном порядке направляет его организатору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вносит доплату на счет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организатора аукциона, указанный в пункте 4.2 Документации об аукционе,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заключает Договор в сроки и порядке, которые указаны в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Правилах и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пунктах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 – </w:t>
      </w:r>
      <w:hyperlink w:anchor="P287" w:tooltip="#P287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14.6 Документации об аукционе.</w:t>
        </w:r>
      </w:hyperlink>
      <w:proofErr w:type="gramEnd"/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Правительственной комиссии в предварительном согласовании совершения сделки победитель аукциона направляет отка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 Правительственной комиссии организатору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  <w:proofErr w:type="gram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получения отказа Правительственной комиссии осуществляет возврат задатка победителя аукциона на специальный счет, а также предлагает посредством официального сайта участнику аукциона, сделавшему предпоследнее предложение о цене предмета аукциона (лота), заключить Договор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перечислить денежные средства в размере предложенной участником аукциона в процессе аукциона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рганизатор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сроки 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которые указаны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Правилах и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hyperlink w:anchor="P294" w:tooltip="#P29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пункте 14.8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Документации об аукционе.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39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рабочих дней, следующих за днем поступления доплаты на счет организатора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аукциона, формирует в электронной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 и направляет  без своей подписи на подписание победителю аукциона проект Договора.</w:t>
      </w:r>
    </w:p>
    <w:p w:rsidR="00387453" w:rsidRPr="002340DB" w:rsidRDefault="00387453" w:rsidP="00387453">
      <w:pPr>
        <w:ind w:firstLine="539"/>
        <w:jc w:val="both"/>
      </w:pPr>
      <w:r w:rsidRPr="0023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14.5. Победитель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аукциона, с которым заключается Договор, в электронной форме посредством программно-аппаратных средств 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сайта, не позднее 5 рабочих дней, следующих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0DB">
        <w:rPr>
          <w:rFonts w:ascii="Times New Roman" w:hAnsi="Times New Roman" w:cs="Times New Roman"/>
          <w:sz w:val="28"/>
          <w:szCs w:val="28"/>
        </w:rPr>
        <w:t>за днем направления организатором аукциона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и</w:t>
      </w:r>
      <w:r w:rsidRPr="002340DB">
        <w:rPr>
          <w:rFonts w:ascii="Times New Roman" w:hAnsi="Times New Roman" w:cs="Times New Roman"/>
          <w:sz w:val="28"/>
          <w:szCs w:val="28"/>
        </w:rPr>
        <w:t xml:space="preserve"> с пунктом 14.4. Документации об аукционе проекта Договора, подписывает усиленной квалифицированной электронной подписью</w:t>
      </w:r>
      <w:r w:rsidRPr="002340DB"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0DB">
        <w:rPr>
          <w:rFonts w:ascii="Times New Roman" w:hAnsi="Times New Roman" w:cs="Times New Roman"/>
          <w:sz w:val="28"/>
          <w:szCs w:val="28"/>
        </w:rPr>
        <w:t>от имени победителя аукциона, Договор.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14.6.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рабочих дней, следующих за подписанием победителем аукциона Договора в электронной форме посредством программно-аппаратных средств электронной площадки с использованием официального сайта подписывает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Договор усиленной квалифицированной электронной подписью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лица, имеющего право действовать от имени организатора аукциона.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Договор считается заключенным в день его подписания организатором аукциона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Внесение изменений в заключенный Договор осуществляется в электронной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заключения Договора размещает на официальном сайте информацию о таком заключении и направляет соответствующие сведения в государственный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рыбохозяйственный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реестр.</w:t>
      </w:r>
    </w:p>
    <w:p w:rsidR="00387453" w:rsidRPr="00C65877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14.7.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если победитель аукциона не подписал проект Договора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и (или) отказался от осуществления доплаты, он признается уклонившимся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от заключения Договора, о чем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составляет акт об уклонении участника аукциона от заключения Договора,  раз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мещает его на официальном сайте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направляет сведения об участнике аукцион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а, ставшем победителем аукциона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уклонившим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ся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от заключения Договора в реестр недобросовестных участников аукционов в 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установленном в соответствии с частью  4 статьи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38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.3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рыболовстве.</w:t>
      </w:r>
      <w:proofErr w:type="gramEnd"/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течение одного часа с момента размещения акта об уклонении участника аукциона от заключения Договора на официальном сайте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размещает указанный акт на электронной площадке.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14.8.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признания победителя аукциона уклони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вшимся от заключения Договора,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не позднее 3 рабочих дней со дня составления акта об уклонении участника аукциона от заключения Договора предлагает посредством программно-аппаратных средств электронной площадки с использованием официального сайта участнику аукциона, сделавшему предпоследнее предложение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цене предмета аукциона (лота), заключить Договор и перечислить денежные средства в размере предложенной им в процессе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согласия заключить Договор участник аукциона обязан в течение 10 календарных дней со дня направления предложения внести на счет</w:t>
      </w:r>
      <w:r w:rsidRPr="008A37EA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аукционе,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плату за предмет аукциона (лот) в размере предложенной в ходе аукциона цены предмета аукциона (лота).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После поступления платы за предмет аукциона (лот) в размере предложенной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ходе аукциона цены предмета аукциона (лота) участник аукциона, сделавший предпоследнее предложение о цене предмета аукциона (лота), приз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нается победителем аукциона, и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заключает Договор в сроки и порядке, которые указаны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Правилах и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пунктах 14.4 – 14.6 Документации об аукционе.</w:t>
        </w:r>
      </w:hyperlink>
      <w:proofErr w:type="gramEnd"/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участника аукциона, сделавшего предпоследнее предложение о цене предмета аукциона (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лота), от заключения Договора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реализует предмет аукциона (лот) повторно.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14.9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Победителю аукциона, признанному уклонившимся от заключения Договора, задаток не возвращается и перечисляется организатором аукциона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установленном порядке в соответствующий бюджет в течение 60 рабочих дней со дня признания такого победителя аукциона уклонившимся от заключения Договора.</w:t>
      </w:r>
    </w:p>
    <w:p w:rsidR="00387453" w:rsidRPr="002340DB" w:rsidRDefault="00387453" w:rsidP="00387453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0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 Аукцион признается несостоявшимся, если:</w:t>
      </w:r>
    </w:p>
    <w:p w:rsidR="00387453" w:rsidRPr="002340DB" w:rsidRDefault="00387453" w:rsidP="00387453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а) не подано ни одной заявки на участие в аукционе либо принято решение об отказе в допуске к участию в аукционе всех заявителей; </w:t>
      </w:r>
    </w:p>
    <w:p w:rsidR="00387453" w:rsidRPr="002340DB" w:rsidRDefault="00387453" w:rsidP="00387453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б) на дату окончания срока подачи заявок на участие в аукционе подана только одна заявка на участие в аукционе;</w:t>
      </w:r>
    </w:p>
    <w:p w:rsidR="00387453" w:rsidRPr="002340DB" w:rsidRDefault="00387453" w:rsidP="00387453">
      <w:pPr>
        <w:spacing w:line="360" w:lineRule="exact"/>
        <w:ind w:firstLine="567"/>
        <w:jc w:val="both"/>
      </w:pPr>
      <w:bookmarkStart w:id="1" w:name="undefined"/>
      <w:r w:rsidRPr="002340DB">
        <w:rPr>
          <w:rFonts w:ascii="Times New Roman" w:hAnsi="Times New Roman"/>
          <w:sz w:val="28"/>
          <w:szCs w:val="28"/>
        </w:rPr>
        <w:t>в) только один заявитель допущен к участию в аукционе;</w:t>
      </w:r>
      <w:bookmarkEnd w:id="1"/>
    </w:p>
    <w:p w:rsidR="00387453" w:rsidRPr="002340DB" w:rsidRDefault="00387453" w:rsidP="00387453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г) в аукционе участвовал один участник аукциона;</w:t>
      </w:r>
    </w:p>
    <w:p w:rsidR="00387453" w:rsidRPr="002340DB" w:rsidRDefault="00387453" w:rsidP="00387453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д) в течение 10 минут после начала проведения аукциона ни один </w:t>
      </w:r>
      <w:r w:rsidRPr="002340DB">
        <w:rPr>
          <w:rFonts w:ascii="Times New Roman" w:hAnsi="Times New Roman"/>
          <w:sz w:val="28"/>
          <w:szCs w:val="28"/>
        </w:rPr>
        <w:br/>
        <w:t xml:space="preserve">из его участников не подал предложение о цене предмета аукциона (лота). </w:t>
      </w:r>
    </w:p>
    <w:p w:rsidR="00387453" w:rsidRDefault="00387453" w:rsidP="00387453">
      <w:pPr>
        <w:tabs>
          <w:tab w:val="left" w:pos="1134"/>
        </w:tabs>
        <w:spacing w:line="3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40DB">
        <w:rPr>
          <w:rFonts w:ascii="Times New Roman" w:hAnsi="Times New Roman"/>
          <w:sz w:val="28"/>
          <w:szCs w:val="28"/>
        </w:rPr>
        <w:t>В случае если аукцион признан несостоявшимся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Правилами и указанными в </w:t>
      </w:r>
      <w:r w:rsidRPr="002340DB">
        <w:rPr>
          <w:rFonts w:ascii="Times New Roman" w:hAnsi="Times New Roman"/>
          <w:sz w:val="28"/>
          <w:szCs w:val="28"/>
        </w:rPr>
        <w:t xml:space="preserve"> подпункта</w:t>
      </w:r>
      <w:r>
        <w:rPr>
          <w:rFonts w:ascii="Times New Roman" w:hAnsi="Times New Roman"/>
          <w:sz w:val="28"/>
          <w:szCs w:val="28"/>
        </w:rPr>
        <w:t>х</w:t>
      </w:r>
      <w:r w:rsidRPr="00234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пункта </w:t>
      </w: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DB">
        <w:rPr>
          <w:rFonts w:ascii="Times New Roman" w:hAnsi="Times New Roman" w:cs="Times New Roman"/>
          <w:sz w:val="28"/>
          <w:szCs w:val="28"/>
        </w:rPr>
        <w:t xml:space="preserve"> Документации об аукционе</w:t>
      </w:r>
      <w:r w:rsidRPr="002340DB">
        <w:rPr>
          <w:rFonts w:ascii="Times New Roman" w:hAnsi="Times New Roman"/>
          <w:sz w:val="28"/>
          <w:szCs w:val="28"/>
        </w:rPr>
        <w:t>, Договор  заключается с лицом, которое подало единственную заявку на участие в аукционе, соответствующую требованиям, предусмотренным извещением о проведении аукциона, которое признано единственным участником аукциона или является единственным участником аукциона.</w:t>
      </w:r>
      <w:proofErr w:type="gramEnd"/>
    </w:p>
    <w:p w:rsidR="00387453" w:rsidRDefault="00387453" w:rsidP="003874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Если участник аукциона, который подал единственную заявку на участие в аукционе, соответствующую требованиям, предусмотренным извещением о проведен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ии ау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кциона, и признан единственным участником аукциона или является единственным участником аукциона, уклонился от заключения Договора, задаток такому лицу не возвращается и такой участник включается в реестр недобросовестных участников аукционов.</w:t>
      </w:r>
    </w:p>
    <w:p w:rsidR="00387453" w:rsidRDefault="00387453" w:rsidP="003874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отказа участника аукциона от заключения Договора организатор аукциона реализует предмет аукциона (лот) повторно.</w:t>
      </w:r>
    </w:p>
    <w:p w:rsidR="00D85F91" w:rsidRDefault="00D85F91"/>
    <w:sectPr w:rsidR="00D85F91" w:rsidSect="006333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Cy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D4"/>
    <w:rsid w:val="00387453"/>
    <w:rsid w:val="0063336E"/>
    <w:rsid w:val="0066718A"/>
    <w:rsid w:val="007F6DD4"/>
    <w:rsid w:val="00941B57"/>
    <w:rsid w:val="00B24D24"/>
    <w:rsid w:val="00D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6E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36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6333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6E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36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6333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BBD39352E8C5FB8A9897FEFED1EA0A86F7E79983F4FF082C6432FC04F4082BDAD6213B0E0CC40E716AAC189C1K9G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8269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javascript:viewd(6127,53);" TargetMode="Externa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9895&amp;dst=100043" TargetMode="External"/><Relationship Id="rId20" Type="http://schemas.openxmlformats.org/officeDocument/2006/relationships/hyperlink" Target="consultantplus://offline/ref=1F0BBD39352E8C5FB8A9897FEFED1EA0A86E7A71983C4FF082C6432FC04F4082AFAD3A1FB8E6D914BE4CFDCC8A1FC7268E750FA8BECCK3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iewd(2764,41);" TargetMode="External"/><Relationship Id="rId11" Type="http://schemas.openxmlformats.org/officeDocument/2006/relationships/hyperlink" Target="mailto:sv_harlamov@lenre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mailto:kom.agro@lenreg.ru" TargetMode="External"/><Relationship Id="rId19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.lenobl.ru" TargetMode="External"/><Relationship Id="rId14" Type="http://schemas.openxmlformats.org/officeDocument/2006/relationships/hyperlink" Target="https://apk.lenob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4553</Words>
  <Characters>25958</Characters>
  <Application>Microsoft Office Word</Application>
  <DocSecurity>0</DocSecurity>
  <Lines>216</Lines>
  <Paragraphs>60</Paragraphs>
  <ScaleCrop>false</ScaleCrop>
  <Company/>
  <LinksUpToDate>false</LinksUpToDate>
  <CharactersWithSpaces>30451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6</cp:revision>
  <dcterms:created xsi:type="dcterms:W3CDTF">2025-05-06T08:16:00Z</dcterms:created>
  <dcterms:modified xsi:type="dcterms:W3CDTF">2025-05-14T07:05:00Z</dcterms:modified>
</cp:coreProperties>
</file>