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14E" w:rsidRDefault="000A1E40" w:rsidP="0097314E">
      <w:pPr>
        <w:jc w:val="center"/>
        <w:rPr>
          <w:rFonts w:ascii="Times New Roman" w:hAnsi="Times New Roman" w:cs="Times New Roman"/>
          <w:b/>
        </w:rPr>
      </w:pPr>
      <w:r w:rsidRPr="000A1E40">
        <w:rPr>
          <w:rFonts w:ascii="Times New Roman" w:hAnsi="Times New Roman" w:cs="Times New Roman"/>
          <w:b/>
        </w:rPr>
        <w:t>Инструкция по формированию отчета о достижении значений результатов предоставления Субсидии</w:t>
      </w:r>
      <w:r w:rsidR="0097314E">
        <w:rPr>
          <w:rFonts w:ascii="Times New Roman" w:hAnsi="Times New Roman" w:cs="Times New Roman"/>
          <w:b/>
        </w:rPr>
        <w:t xml:space="preserve"> </w:t>
      </w:r>
    </w:p>
    <w:p w:rsidR="000A1E40" w:rsidRDefault="000A1E40" w:rsidP="000A1E40">
      <w:pPr>
        <w:jc w:val="center"/>
        <w:rPr>
          <w:rFonts w:ascii="Times New Roman" w:hAnsi="Times New Roman" w:cs="Times New Roman"/>
          <w:b/>
        </w:rPr>
      </w:pPr>
    </w:p>
    <w:p w:rsidR="000A1E40" w:rsidRDefault="000A1E40" w:rsidP="000A1E40">
      <w:pPr>
        <w:jc w:val="center"/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Этап 1. </w:t>
      </w:r>
    </w:p>
    <w:p w:rsidR="000A1E40" w:rsidRPr="000A1E40" w:rsidRDefault="000A1E40" w:rsidP="000A1E40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</w:rPr>
        <w:t xml:space="preserve">В </w:t>
      </w:r>
      <w:r w:rsidRPr="00BC177F">
        <w:rPr>
          <w:rFonts w:ascii="Times New Roman" w:hAnsi="Times New Roman" w:cs="Times New Roman"/>
          <w:sz w:val="27"/>
          <w:szCs w:val="27"/>
        </w:rPr>
        <w:t>информационной систем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BC177F">
        <w:rPr>
          <w:rFonts w:ascii="Times New Roman" w:hAnsi="Times New Roman" w:cs="Times New Roman"/>
          <w:sz w:val="27"/>
          <w:szCs w:val="27"/>
        </w:rPr>
        <w:t xml:space="preserve"> управлением общественными финансами «Электронный бюджет</w:t>
      </w:r>
      <w:r>
        <w:rPr>
          <w:rFonts w:ascii="Times New Roman" w:hAnsi="Times New Roman" w:cs="Times New Roman"/>
          <w:sz w:val="27"/>
          <w:szCs w:val="27"/>
        </w:rPr>
        <w:t>»,</w:t>
      </w:r>
      <w:r w:rsidRPr="000A1E40">
        <w:rPr>
          <w:rFonts w:ascii="Times New Roman" w:hAnsi="Times New Roman" w:cs="Times New Roman"/>
          <w:sz w:val="28"/>
          <w:szCs w:val="28"/>
        </w:rPr>
        <w:t xml:space="preserve"> </w:t>
      </w:r>
      <w:r w:rsidRPr="00BC177F">
        <w:rPr>
          <w:rFonts w:ascii="Times New Roman" w:hAnsi="Times New Roman" w:cs="Times New Roman"/>
          <w:sz w:val="28"/>
          <w:szCs w:val="28"/>
        </w:rPr>
        <w:t xml:space="preserve">подсистеме бюджетного </w:t>
      </w:r>
      <w:r w:rsidRPr="000A1E40">
        <w:rPr>
          <w:rFonts w:ascii="Times New Roman" w:hAnsi="Times New Roman" w:cs="Times New Roman"/>
          <w:sz w:val="27"/>
          <w:szCs w:val="27"/>
        </w:rPr>
        <w:t>планирования государственной интегрированной информационной</w:t>
      </w:r>
      <w:r w:rsidRPr="000A1E40">
        <w:rPr>
          <w:rFonts w:ascii="Times New Roman" w:hAnsi="Times New Roman" w:cs="Times New Roman"/>
          <w:sz w:val="27"/>
          <w:szCs w:val="27"/>
        </w:rPr>
        <w:t xml:space="preserve"> системы</w:t>
      </w:r>
      <w:r w:rsidRPr="000A1E40">
        <w:rPr>
          <w:rFonts w:ascii="Times New Roman" w:hAnsi="Times New Roman" w:cs="Times New Roman"/>
          <w:sz w:val="27"/>
          <w:szCs w:val="27"/>
        </w:rPr>
        <w:t xml:space="preserve"> (далее- «Электронный бюджет»)</w:t>
      </w: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52F776" wp14:editId="28EC274F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9458325" cy="4224020"/>
            <wp:effectExtent l="0" t="0" r="9525" b="5080"/>
            <wp:wrapThrough wrapText="bothSides">
              <wp:wrapPolygon edited="0">
                <wp:start x="0" y="0"/>
                <wp:lineTo x="0" y="21529"/>
                <wp:lineTo x="21578" y="21529"/>
                <wp:lineTo x="215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</w:rPr>
        <w:t>раздел: Меню- Соглашения ЮЛ,ИП,ФЛ- Реестр отчетов ЮЛ,ИП,ФЛ</w:t>
      </w: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Этап 2.</w:t>
      </w: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реестре отчетов выбираем: </w:t>
      </w:r>
      <w:r w:rsidR="00DF0C8E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Реестр</w:t>
      </w:r>
      <w:r w:rsidR="00DF0C8E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- </w:t>
      </w:r>
      <w:r w:rsidR="00DF0C8E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Сформировать отчет</w:t>
      </w:r>
      <w:r w:rsidR="00DF0C8E">
        <w:rPr>
          <w:rFonts w:ascii="Times New Roman" w:hAnsi="Times New Roman" w:cs="Times New Roman"/>
          <w:b/>
        </w:rPr>
        <w:t xml:space="preserve">» </w:t>
      </w: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467850" cy="36766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842" cy="36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</w:p>
    <w:p w:rsidR="000A1E40" w:rsidRDefault="000A1E40" w:rsidP="009731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 окне «Информация для формирования отчета» выбираем данные:</w:t>
      </w:r>
    </w:p>
    <w:p w:rsidR="000A1E40" w:rsidRPr="00AA3D07" w:rsidRDefault="000A1E40" w:rsidP="0097314E">
      <w:pPr>
        <w:spacing w:after="0"/>
        <w:rPr>
          <w:rFonts w:ascii="Times New Roman" w:hAnsi="Times New Roman" w:cs="Times New Roman"/>
        </w:rPr>
      </w:pPr>
      <w:r w:rsidRPr="00AA3D07">
        <w:rPr>
          <w:rFonts w:ascii="Times New Roman" w:hAnsi="Times New Roman" w:cs="Times New Roman"/>
        </w:rPr>
        <w:t>- номер соглашения,</w:t>
      </w:r>
    </w:p>
    <w:p w:rsidR="000A1E40" w:rsidRPr="00AA3D07" w:rsidRDefault="000A1E40" w:rsidP="0097314E">
      <w:pPr>
        <w:spacing w:after="0"/>
        <w:rPr>
          <w:rFonts w:ascii="Times New Roman" w:hAnsi="Times New Roman" w:cs="Times New Roman"/>
        </w:rPr>
      </w:pPr>
      <w:r w:rsidRPr="00AA3D07">
        <w:rPr>
          <w:rFonts w:ascii="Times New Roman" w:hAnsi="Times New Roman" w:cs="Times New Roman"/>
        </w:rPr>
        <w:t>- наименование отчета,</w:t>
      </w:r>
    </w:p>
    <w:p w:rsidR="000A1E40" w:rsidRPr="00AA3D07" w:rsidRDefault="000A1E40" w:rsidP="0097314E">
      <w:pPr>
        <w:spacing w:after="0"/>
        <w:rPr>
          <w:rFonts w:ascii="Times New Roman" w:hAnsi="Times New Roman" w:cs="Times New Roman"/>
        </w:rPr>
      </w:pPr>
      <w:r w:rsidRPr="00AA3D07">
        <w:rPr>
          <w:rFonts w:ascii="Times New Roman" w:hAnsi="Times New Roman" w:cs="Times New Roman"/>
        </w:rPr>
        <w:t>- периодичность отчётности</w:t>
      </w:r>
      <w:r w:rsidR="0097314E" w:rsidRPr="00AA3D07">
        <w:rPr>
          <w:rFonts w:ascii="Times New Roman" w:hAnsi="Times New Roman" w:cs="Times New Roman"/>
        </w:rPr>
        <w:t xml:space="preserve"> </w:t>
      </w:r>
      <w:r w:rsidR="0097314E" w:rsidRPr="00AA3D07">
        <w:rPr>
          <w:rFonts w:ascii="Times New Roman" w:hAnsi="Times New Roman" w:cs="Times New Roman"/>
        </w:rPr>
        <w:t>(в Соглашении установлена периодичность отчетности, от этого зависит на какой месяц формируется</w:t>
      </w:r>
      <w:r w:rsidR="0097314E" w:rsidRPr="00AA3D07">
        <w:rPr>
          <w:rFonts w:ascii="Times New Roman" w:hAnsi="Times New Roman" w:cs="Times New Roman"/>
        </w:rPr>
        <w:t>)</w:t>
      </w:r>
    </w:p>
    <w:p w:rsidR="0097314E" w:rsidRPr="00AA3D07" w:rsidRDefault="000A1E40" w:rsidP="0097314E">
      <w:pPr>
        <w:spacing w:after="0"/>
        <w:rPr>
          <w:rFonts w:ascii="Times New Roman" w:hAnsi="Times New Roman" w:cs="Times New Roman"/>
        </w:rPr>
      </w:pPr>
      <w:r w:rsidRPr="00AA3D07">
        <w:rPr>
          <w:rFonts w:ascii="Times New Roman" w:hAnsi="Times New Roman" w:cs="Times New Roman"/>
        </w:rPr>
        <w:t xml:space="preserve">- на </w:t>
      </w:r>
      <w:r w:rsidR="0097314E" w:rsidRPr="00AA3D07">
        <w:rPr>
          <w:rFonts w:ascii="Times New Roman" w:hAnsi="Times New Roman" w:cs="Times New Roman"/>
        </w:rPr>
        <w:t>месяц,</w:t>
      </w:r>
    </w:p>
    <w:p w:rsidR="000A1E40" w:rsidRDefault="00DF0C8E" w:rsidP="009731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нажимаем «Сформировать».</w:t>
      </w:r>
    </w:p>
    <w:p w:rsidR="000A1E40" w:rsidRDefault="000A1E40" w:rsidP="0097314E">
      <w:pPr>
        <w:spacing w:after="0"/>
        <w:rPr>
          <w:rFonts w:ascii="Times New Roman" w:hAnsi="Times New Roman" w:cs="Times New Roman"/>
          <w:b/>
        </w:rPr>
      </w:pPr>
    </w:p>
    <w:p w:rsidR="000A1E40" w:rsidRDefault="000A1E4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415099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8E" w:rsidRDefault="00DF0C8E" w:rsidP="000A1E40">
      <w:pPr>
        <w:rPr>
          <w:rFonts w:ascii="Times New Roman" w:hAnsi="Times New Roman" w:cs="Times New Roman"/>
          <w:b/>
        </w:rPr>
      </w:pPr>
    </w:p>
    <w:p w:rsidR="00DF0C8E" w:rsidRDefault="00DF0C8E" w:rsidP="000A1E40">
      <w:pPr>
        <w:rPr>
          <w:rFonts w:ascii="Times New Roman" w:hAnsi="Times New Roman" w:cs="Times New Roman"/>
          <w:b/>
        </w:rPr>
      </w:pPr>
    </w:p>
    <w:p w:rsidR="00DF0C8E" w:rsidRDefault="00DF0C8E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Этап 3.</w:t>
      </w:r>
    </w:p>
    <w:p w:rsidR="00DF0C8E" w:rsidRDefault="00DF0C8E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После того как будет сформирован отчет, двойным щелчком мыши заходим в сформированный отчет.</w:t>
      </w:r>
    </w:p>
    <w:p w:rsidR="00415F9F" w:rsidRDefault="00DF0C8E" w:rsidP="00415F9F">
      <w:pPr>
        <w:rPr>
          <w:rFonts w:ascii="Times New Roman" w:hAnsi="Times New Roman" w:cs="Times New Roman"/>
          <w:b/>
        </w:rPr>
      </w:pPr>
      <w:r w:rsidRPr="00AA3D07">
        <w:rPr>
          <w:rFonts w:ascii="Times New Roman" w:hAnsi="Times New Roman" w:cs="Times New Roman"/>
        </w:rPr>
        <w:t>- Нажимаем</w:t>
      </w:r>
      <w:r w:rsidR="00F03BFB">
        <w:rPr>
          <w:rFonts w:ascii="Times New Roman" w:hAnsi="Times New Roman" w:cs="Times New Roman"/>
        </w:rPr>
        <w:t xml:space="preserve"> (один раз)</w:t>
      </w:r>
      <w:r w:rsidRPr="00AA3D07">
        <w:rPr>
          <w:rFonts w:ascii="Times New Roman" w:hAnsi="Times New Roman" w:cs="Times New Roman"/>
        </w:rPr>
        <w:t xml:space="preserve"> во вкладке «Информация о достижении значений результата предоставления Субсидии и обязательств…» </w:t>
      </w:r>
      <w:r w:rsidRPr="00F03BFB">
        <w:rPr>
          <w:rFonts w:ascii="Times New Roman" w:hAnsi="Times New Roman" w:cs="Times New Roman"/>
          <w:b/>
        </w:rPr>
        <w:t>на</w:t>
      </w:r>
      <w:r w:rsidRPr="00AA3D07">
        <w:rPr>
          <w:rFonts w:ascii="Times New Roman" w:hAnsi="Times New Roman" w:cs="Times New Roman"/>
        </w:rPr>
        <w:t xml:space="preserve"> «</w:t>
      </w:r>
      <w:r w:rsidR="00415F9F" w:rsidRPr="00AA3D07">
        <w:rPr>
          <w:rFonts w:ascii="Times New Roman" w:hAnsi="Times New Roman" w:cs="Times New Roman"/>
        </w:rPr>
        <w:t xml:space="preserve">Направление расходов» </w:t>
      </w:r>
      <w:r w:rsidR="00415F9F" w:rsidRPr="00AA3D07">
        <w:rPr>
          <w:rFonts w:ascii="Times New Roman" w:hAnsi="Times New Roman" w:cs="Times New Roman"/>
        </w:rPr>
        <w:t xml:space="preserve">по каждой Субсидии оно РАЗНОЕ, </w:t>
      </w:r>
      <w:r w:rsidR="00AA3D07">
        <w:rPr>
          <w:rFonts w:ascii="Times New Roman" w:hAnsi="Times New Roman" w:cs="Times New Roman"/>
        </w:rPr>
        <w:t>(</w:t>
      </w:r>
      <w:r w:rsidR="00415F9F" w:rsidRPr="00AA3D07">
        <w:rPr>
          <w:rFonts w:ascii="Times New Roman" w:hAnsi="Times New Roman" w:cs="Times New Roman"/>
        </w:rPr>
        <w:t xml:space="preserve">в данном случае </w:t>
      </w:r>
      <w:r w:rsidR="00AA3D07">
        <w:rPr>
          <w:rFonts w:ascii="Times New Roman" w:hAnsi="Times New Roman" w:cs="Times New Roman"/>
        </w:rPr>
        <w:t xml:space="preserve">ОБРАЗЕЦ </w:t>
      </w:r>
      <w:r w:rsidR="00415F9F" w:rsidRPr="00AA3D07">
        <w:rPr>
          <w:rFonts w:ascii="Times New Roman" w:hAnsi="Times New Roman" w:cs="Times New Roman"/>
        </w:rPr>
        <w:t xml:space="preserve">звучит как </w:t>
      </w:r>
      <w:r w:rsidR="00415F9F">
        <w:rPr>
          <w:rFonts w:ascii="Times New Roman" w:hAnsi="Times New Roman" w:cs="Times New Roman"/>
          <w:b/>
        </w:rPr>
        <w:t xml:space="preserve">– </w:t>
      </w:r>
      <w:r w:rsidR="00415F9F" w:rsidRPr="00AA3D07">
        <w:rPr>
          <w:rFonts w:ascii="Times New Roman" w:hAnsi="Times New Roman" w:cs="Times New Roman"/>
          <w:b/>
        </w:rPr>
        <w:t>Возмещением части затрат на приобретение техники и оборудования)</w:t>
      </w:r>
    </w:p>
    <w:p w:rsidR="00DF0C8E" w:rsidRDefault="00AA3D07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откроется вкладка </w:t>
      </w:r>
      <w:r w:rsidR="00DF0C8E">
        <w:rPr>
          <w:rFonts w:ascii="Times New Roman" w:hAnsi="Times New Roman" w:cs="Times New Roman"/>
          <w:b/>
        </w:rPr>
        <w:t xml:space="preserve">«Результаты </w:t>
      </w:r>
      <w:r w:rsidR="00415F9F">
        <w:rPr>
          <w:rFonts w:ascii="Times New Roman" w:hAnsi="Times New Roman" w:cs="Times New Roman"/>
          <w:b/>
        </w:rPr>
        <w:t>предоставления</w:t>
      </w:r>
      <w:r w:rsidR="00DF0C8E">
        <w:rPr>
          <w:rFonts w:ascii="Times New Roman" w:hAnsi="Times New Roman" w:cs="Times New Roman"/>
          <w:b/>
        </w:rPr>
        <w:t xml:space="preserve"> Субсидии»  </w:t>
      </w:r>
    </w:p>
    <w:p w:rsidR="00DF0C8E" w:rsidRDefault="00DF0C8E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45739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Этап 4.</w:t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Двойным щелчком мыши нажимаем на </w:t>
      </w:r>
      <w:r w:rsidRPr="00415F9F">
        <w:rPr>
          <w:rFonts w:ascii="Times New Roman" w:hAnsi="Times New Roman" w:cs="Times New Roman"/>
        </w:rPr>
        <w:t>«Направление</w:t>
      </w:r>
      <w:r>
        <w:rPr>
          <w:rFonts w:ascii="Times New Roman" w:hAnsi="Times New Roman" w:cs="Times New Roman"/>
        </w:rPr>
        <w:t xml:space="preserve"> расходов</w:t>
      </w:r>
      <w:r w:rsidRPr="00415F9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  <w:b/>
        </w:rPr>
        <w:t xml:space="preserve"> (</w:t>
      </w:r>
      <w:r w:rsidRPr="00F03BFB">
        <w:rPr>
          <w:rFonts w:ascii="Times New Roman" w:hAnsi="Times New Roman" w:cs="Times New Roman"/>
        </w:rPr>
        <w:t>в данном случае звучит как</w:t>
      </w:r>
      <w:r>
        <w:rPr>
          <w:rFonts w:ascii="Times New Roman" w:hAnsi="Times New Roman" w:cs="Times New Roman"/>
          <w:b/>
        </w:rPr>
        <w:t xml:space="preserve"> – </w:t>
      </w:r>
      <w:r w:rsidRPr="00415F9F">
        <w:rPr>
          <w:rFonts w:ascii="Times New Roman" w:hAnsi="Times New Roman" w:cs="Times New Roman"/>
        </w:rPr>
        <w:t>Возмещением части затрат на приобретение техники и оборудования</w:t>
      </w:r>
      <w:r>
        <w:rPr>
          <w:rFonts w:ascii="Times New Roman" w:hAnsi="Times New Roman" w:cs="Times New Roman"/>
          <w:b/>
        </w:rPr>
        <w:t>)</w:t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открывшемся окне «Информация для заполнения»</w:t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Заполняем «Обязательства» и «Денежные обязательства» - </w:t>
      </w:r>
      <w:r w:rsidRPr="00F03BFB">
        <w:rPr>
          <w:rFonts w:ascii="Times New Roman" w:hAnsi="Times New Roman" w:cs="Times New Roman"/>
        </w:rPr>
        <w:t>сумма по Субсидии использованная.</w:t>
      </w:r>
      <w:r>
        <w:rPr>
          <w:rFonts w:ascii="Times New Roman" w:hAnsi="Times New Roman" w:cs="Times New Roman"/>
          <w:b/>
        </w:rPr>
        <w:t xml:space="preserve">  Нажимаем </w:t>
      </w:r>
      <w:r w:rsidRPr="00F03BFB">
        <w:rPr>
          <w:rFonts w:ascii="Times New Roman" w:hAnsi="Times New Roman" w:cs="Times New Roman"/>
          <w:b/>
          <w:highlight w:val="green"/>
        </w:rPr>
        <w:t>«Сохранить».</w:t>
      </w:r>
      <w:r>
        <w:rPr>
          <w:rFonts w:ascii="Times New Roman" w:hAnsi="Times New Roman" w:cs="Times New Roman"/>
          <w:b/>
        </w:rPr>
        <w:t xml:space="preserve"> </w:t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40100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9F" w:rsidRDefault="00415F9F" w:rsidP="000A1E40">
      <w:pPr>
        <w:rPr>
          <w:rFonts w:ascii="Times New Roman" w:hAnsi="Times New Roman" w:cs="Times New Roman"/>
          <w:b/>
        </w:rPr>
      </w:pPr>
    </w:p>
    <w:p w:rsidR="00F03BFB" w:rsidRDefault="00F03BFB" w:rsidP="000A1E40">
      <w:pPr>
        <w:rPr>
          <w:rFonts w:ascii="Times New Roman" w:hAnsi="Times New Roman" w:cs="Times New Roman"/>
          <w:b/>
        </w:rPr>
      </w:pPr>
    </w:p>
    <w:p w:rsidR="00F03BFB" w:rsidRDefault="00F03BFB" w:rsidP="000A1E40">
      <w:pPr>
        <w:rPr>
          <w:rFonts w:ascii="Times New Roman" w:hAnsi="Times New Roman" w:cs="Times New Roman"/>
          <w:b/>
        </w:rPr>
      </w:pPr>
    </w:p>
    <w:p w:rsidR="00415F9F" w:rsidRDefault="00415F9F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Этап 5. </w:t>
      </w:r>
    </w:p>
    <w:p w:rsidR="00415F9F" w:rsidRDefault="00415F9F" w:rsidP="000A1E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После, д</w:t>
      </w:r>
      <w:r>
        <w:rPr>
          <w:rFonts w:ascii="Times New Roman" w:hAnsi="Times New Roman" w:cs="Times New Roman"/>
          <w:b/>
        </w:rPr>
        <w:t>войным щелчком мыши нажимаем на</w:t>
      </w:r>
      <w:r>
        <w:rPr>
          <w:rFonts w:ascii="Times New Roman" w:hAnsi="Times New Roman" w:cs="Times New Roman"/>
          <w:b/>
        </w:rPr>
        <w:t xml:space="preserve"> вкладку «Результат предоставления Субсидии» </w:t>
      </w:r>
      <w:r w:rsidRPr="00415F9F">
        <w:rPr>
          <w:rFonts w:ascii="Times New Roman" w:hAnsi="Times New Roman" w:cs="Times New Roman"/>
        </w:rPr>
        <w:t xml:space="preserve">(в данном случае </w:t>
      </w:r>
      <w:r w:rsidR="00197C25" w:rsidRPr="00197C25">
        <w:rPr>
          <w:rFonts w:ascii="Times New Roman" w:hAnsi="Times New Roman" w:cs="Times New Roman"/>
          <w:b/>
        </w:rPr>
        <w:t>ОБРАЗЕЦ</w:t>
      </w:r>
      <w:r w:rsidR="00197C25">
        <w:rPr>
          <w:rFonts w:ascii="Times New Roman" w:hAnsi="Times New Roman" w:cs="Times New Roman"/>
        </w:rPr>
        <w:t xml:space="preserve"> </w:t>
      </w:r>
      <w:r w:rsidRPr="00415F9F">
        <w:rPr>
          <w:rFonts w:ascii="Times New Roman" w:hAnsi="Times New Roman" w:cs="Times New Roman"/>
        </w:rPr>
        <w:t>«Достигнуто количество приобретенной техники и (или) оборудования»</w:t>
      </w:r>
      <w:r w:rsidR="00197C25">
        <w:rPr>
          <w:rFonts w:ascii="Times New Roman" w:hAnsi="Times New Roman" w:cs="Times New Roman"/>
        </w:rPr>
        <w:t xml:space="preserve">) </w:t>
      </w:r>
    </w:p>
    <w:p w:rsidR="00197C25" w:rsidRPr="00415F9F" w:rsidRDefault="00197C25" w:rsidP="000A1E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открывшемся окне «Информация для заполнения» </w:t>
      </w:r>
      <w:r w:rsidRPr="00197C25">
        <w:rPr>
          <w:rFonts w:ascii="Times New Roman" w:hAnsi="Times New Roman" w:cs="Times New Roman"/>
          <w:b/>
        </w:rPr>
        <w:t>заполняем фактическое достигнутое значения</w:t>
      </w:r>
      <w:r>
        <w:rPr>
          <w:rFonts w:ascii="Times New Roman" w:hAnsi="Times New Roman" w:cs="Times New Roman"/>
          <w:b/>
        </w:rPr>
        <w:t xml:space="preserve"> и нажимаем </w:t>
      </w:r>
      <w:r w:rsidRPr="00F03BFB">
        <w:rPr>
          <w:rFonts w:ascii="Times New Roman" w:hAnsi="Times New Roman" w:cs="Times New Roman"/>
          <w:b/>
          <w:highlight w:val="green"/>
        </w:rPr>
        <w:t>«Сохранить».</w:t>
      </w:r>
    </w:p>
    <w:p w:rsidR="00197C25" w:rsidRDefault="00415F9F" w:rsidP="000A1E40">
      <w:pPr>
        <w:rPr>
          <w:rFonts w:ascii="Times New Roman" w:hAnsi="Times New Roman" w:cs="Times New Roman"/>
          <w:b/>
        </w:rPr>
      </w:pPr>
      <w:r w:rsidRPr="00197C25">
        <w:rPr>
          <w:rFonts w:ascii="Times New Roman" w:hAnsi="Times New Roman" w:cs="Times New Roman"/>
          <w:b/>
          <w:noProof/>
          <w:highlight w:val="yellow"/>
          <w:lang w:eastAsia="ru-RU"/>
        </w:rPr>
        <w:drawing>
          <wp:inline distT="0" distB="0" distL="0" distR="0">
            <wp:extent cx="9251950" cy="3962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25" w:rsidRPr="00197C25" w:rsidRDefault="00197C25" w:rsidP="00197C25">
      <w:pPr>
        <w:rPr>
          <w:rFonts w:ascii="Times New Roman" w:hAnsi="Times New Roman" w:cs="Times New Roman"/>
        </w:rPr>
      </w:pPr>
    </w:p>
    <w:p w:rsidR="00197C25" w:rsidRPr="00197C25" w:rsidRDefault="00197C25" w:rsidP="00197C25">
      <w:pPr>
        <w:rPr>
          <w:rFonts w:ascii="Times New Roman" w:hAnsi="Times New Roman" w:cs="Times New Roman"/>
        </w:rPr>
      </w:pPr>
    </w:p>
    <w:p w:rsidR="00197C25" w:rsidRDefault="00197C25" w:rsidP="00197C25">
      <w:pPr>
        <w:rPr>
          <w:rFonts w:ascii="Times New Roman" w:hAnsi="Times New Roman" w:cs="Times New Roman"/>
        </w:rPr>
      </w:pPr>
    </w:p>
    <w:p w:rsidR="00415F9F" w:rsidRDefault="00415F9F" w:rsidP="00197C25">
      <w:pPr>
        <w:jc w:val="center"/>
        <w:rPr>
          <w:rFonts w:ascii="Times New Roman" w:hAnsi="Times New Roman" w:cs="Times New Roman"/>
        </w:rPr>
      </w:pPr>
    </w:p>
    <w:p w:rsidR="00197C25" w:rsidRPr="00197C25" w:rsidRDefault="00197C25" w:rsidP="00197C25">
      <w:pPr>
        <w:rPr>
          <w:rFonts w:ascii="Times New Roman" w:hAnsi="Times New Roman" w:cs="Times New Roman"/>
          <w:b/>
        </w:rPr>
      </w:pPr>
      <w:r w:rsidRPr="00197C25">
        <w:rPr>
          <w:rFonts w:ascii="Times New Roman" w:hAnsi="Times New Roman" w:cs="Times New Roman"/>
          <w:b/>
        </w:rPr>
        <w:lastRenderedPageBreak/>
        <w:t xml:space="preserve">Этап 6. </w:t>
      </w:r>
    </w:p>
    <w:p w:rsidR="00197C25" w:rsidRDefault="00197C25" w:rsidP="00197C25">
      <w:pPr>
        <w:rPr>
          <w:rFonts w:ascii="Times New Roman" w:hAnsi="Times New Roman" w:cs="Times New Roman"/>
          <w:b/>
        </w:rPr>
      </w:pPr>
      <w:r w:rsidRPr="00197C25">
        <w:rPr>
          <w:rFonts w:ascii="Times New Roman" w:hAnsi="Times New Roman" w:cs="Times New Roman"/>
          <w:b/>
        </w:rPr>
        <w:t xml:space="preserve">После как заполнен отчет возвращаемся во вкладку «Реестр отчетов ЮЛ,ИП,ФЛ» </w:t>
      </w:r>
    </w:p>
    <w:p w:rsidR="00197C25" w:rsidRDefault="00197C25" w:rsidP="00197C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Нажимаем на заполненный отчет</w:t>
      </w:r>
      <w:r w:rsidR="00F03BFB">
        <w:rPr>
          <w:rFonts w:ascii="Times New Roman" w:hAnsi="Times New Roman" w:cs="Times New Roman"/>
          <w:b/>
        </w:rPr>
        <w:t xml:space="preserve"> один раз</w:t>
      </w:r>
      <w:r>
        <w:rPr>
          <w:rFonts w:ascii="Times New Roman" w:hAnsi="Times New Roman" w:cs="Times New Roman"/>
          <w:b/>
        </w:rPr>
        <w:t xml:space="preserve"> </w:t>
      </w:r>
      <w:r w:rsidRPr="00197C25">
        <w:rPr>
          <w:rFonts w:ascii="Times New Roman" w:hAnsi="Times New Roman" w:cs="Times New Roman"/>
        </w:rPr>
        <w:t>(чтобы он был выделен серым цветом)</w:t>
      </w:r>
      <w:r>
        <w:rPr>
          <w:rFonts w:ascii="Times New Roman" w:hAnsi="Times New Roman" w:cs="Times New Roman"/>
          <w:b/>
        </w:rPr>
        <w:t xml:space="preserve"> </w:t>
      </w:r>
    </w:p>
    <w:p w:rsidR="00197C25" w:rsidRDefault="00197C25" w:rsidP="00197C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Далее этап с</w:t>
      </w:r>
      <w:r>
        <w:rPr>
          <w:rFonts w:ascii="Times New Roman" w:hAnsi="Times New Roman" w:cs="Times New Roman"/>
          <w:b/>
        </w:rPr>
        <w:t>огласовани</w:t>
      </w:r>
      <w:r>
        <w:rPr>
          <w:rFonts w:ascii="Times New Roman" w:hAnsi="Times New Roman" w:cs="Times New Roman"/>
          <w:b/>
        </w:rPr>
        <w:t>я</w:t>
      </w:r>
      <w:r>
        <w:rPr>
          <w:rFonts w:ascii="Times New Roman" w:hAnsi="Times New Roman" w:cs="Times New Roman"/>
          <w:b/>
        </w:rPr>
        <w:t xml:space="preserve"> и </w:t>
      </w:r>
      <w:r>
        <w:rPr>
          <w:rFonts w:ascii="Times New Roman" w:hAnsi="Times New Roman" w:cs="Times New Roman"/>
          <w:b/>
        </w:rPr>
        <w:t>у</w:t>
      </w:r>
      <w:r>
        <w:rPr>
          <w:rFonts w:ascii="Times New Roman" w:hAnsi="Times New Roman" w:cs="Times New Roman"/>
          <w:b/>
        </w:rPr>
        <w:t>тверждени</w:t>
      </w:r>
      <w:r>
        <w:rPr>
          <w:rFonts w:ascii="Times New Roman" w:hAnsi="Times New Roman" w:cs="Times New Roman"/>
          <w:b/>
        </w:rPr>
        <w:t>я</w:t>
      </w:r>
      <w:r>
        <w:rPr>
          <w:rFonts w:ascii="Times New Roman" w:hAnsi="Times New Roman" w:cs="Times New Roman"/>
          <w:b/>
        </w:rPr>
        <w:t xml:space="preserve"> отчета</w:t>
      </w:r>
      <w:r>
        <w:rPr>
          <w:rFonts w:ascii="Times New Roman" w:hAnsi="Times New Roman" w:cs="Times New Roman"/>
          <w:b/>
        </w:rPr>
        <w:t>.</w:t>
      </w:r>
    </w:p>
    <w:p w:rsidR="00197C25" w:rsidRPr="00197C25" w:rsidRDefault="00197C25" w:rsidP="00197C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 w:rsidR="005A5910">
        <w:rPr>
          <w:rFonts w:ascii="Times New Roman" w:hAnsi="Times New Roman" w:cs="Times New Roman"/>
          <w:b/>
        </w:rPr>
        <w:t xml:space="preserve">1. </w:t>
      </w:r>
      <w:r w:rsidRPr="00F03BFB">
        <w:rPr>
          <w:rFonts w:ascii="Times New Roman" w:hAnsi="Times New Roman" w:cs="Times New Roman"/>
        </w:rPr>
        <w:t>нажимаем на кнопку «Согласование» - «Резолюция»</w:t>
      </w:r>
    </w:p>
    <w:p w:rsidR="00197C25" w:rsidRDefault="00197C25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373507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25" w:rsidRDefault="00197C25" w:rsidP="000A1E40">
      <w:pPr>
        <w:rPr>
          <w:rFonts w:ascii="Times New Roman" w:hAnsi="Times New Roman" w:cs="Times New Roman"/>
          <w:b/>
        </w:rPr>
      </w:pPr>
    </w:p>
    <w:p w:rsidR="00197C25" w:rsidRDefault="00197C25" w:rsidP="000A1E40">
      <w:pPr>
        <w:rPr>
          <w:rFonts w:ascii="Times New Roman" w:hAnsi="Times New Roman" w:cs="Times New Roman"/>
          <w:b/>
        </w:rPr>
      </w:pPr>
    </w:p>
    <w:p w:rsidR="00197C25" w:rsidRDefault="00197C25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4246245"/>
            <wp:effectExtent l="0" t="0" r="635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25" w:rsidRDefault="00197C25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открывшемся окне «Решение»:</w:t>
      </w:r>
    </w:p>
    <w:p w:rsidR="005A5910" w:rsidRDefault="00197C25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 w:rsidR="005A5910">
        <w:rPr>
          <w:rFonts w:ascii="Times New Roman" w:hAnsi="Times New Roman" w:cs="Times New Roman"/>
          <w:b/>
        </w:rPr>
        <w:t xml:space="preserve">выбираем </w:t>
      </w:r>
      <w:r>
        <w:rPr>
          <w:rFonts w:ascii="Times New Roman" w:hAnsi="Times New Roman" w:cs="Times New Roman"/>
          <w:b/>
        </w:rPr>
        <w:t>Согласовано/ не Согласовано (если не корректно заполнено)</w:t>
      </w:r>
      <w:r w:rsidR="005A5910">
        <w:rPr>
          <w:rFonts w:ascii="Times New Roman" w:hAnsi="Times New Roman" w:cs="Times New Roman"/>
          <w:b/>
        </w:rPr>
        <w:t>, нажимаем «Сохранить».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F03BFB">
        <w:rPr>
          <w:rFonts w:ascii="Times New Roman" w:hAnsi="Times New Roman" w:cs="Times New Roman"/>
        </w:rPr>
        <w:t>нажимаем повторно на кнопку:</w:t>
      </w: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-«Согласование»,</w:t>
      </w: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«Согласование резолюции»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38481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открывшемся Листе согласования выбираем через кнопку «Добавить»: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Перечень согласующих (не обязательно)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Утверждающий (Руководитель) и нажимаем «Сохранить». 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497903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Pr="00F03BFB">
        <w:rPr>
          <w:rFonts w:ascii="Times New Roman" w:hAnsi="Times New Roman" w:cs="Times New Roman"/>
        </w:rPr>
        <w:t>нажимаем повторно на кнопку</w:t>
      </w:r>
      <w:r>
        <w:rPr>
          <w:rFonts w:ascii="Times New Roman" w:hAnsi="Times New Roman" w:cs="Times New Roman"/>
          <w:b/>
        </w:rPr>
        <w:t>:</w:t>
      </w: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-«Согласование»,</w:t>
      </w:r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«Согласование резолюции»</w:t>
      </w:r>
      <w:bookmarkStart w:id="0" w:name="_GoBack"/>
      <w:bookmarkEnd w:id="0"/>
    </w:p>
    <w:p w:rsidR="005A5910" w:rsidRDefault="005A5910" w:rsidP="005A591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нажимаем на </w:t>
      </w:r>
      <w:r w:rsidRPr="005A5910">
        <w:rPr>
          <w:rFonts w:ascii="Times New Roman" w:hAnsi="Times New Roman" w:cs="Times New Roman"/>
          <w:b/>
          <w:highlight w:val="green"/>
        </w:rPr>
        <w:t>«Утверждено»</w:t>
      </w:r>
      <w:r>
        <w:rPr>
          <w:rFonts w:ascii="Times New Roman" w:hAnsi="Times New Roman" w:cs="Times New Roman"/>
          <w:b/>
        </w:rPr>
        <w:t xml:space="preserve"> </w:t>
      </w:r>
    </w:p>
    <w:p w:rsidR="005A5910" w:rsidRDefault="005A5910" w:rsidP="000A1E40">
      <w:pPr>
        <w:rPr>
          <w:rFonts w:ascii="Times New Roman" w:hAnsi="Times New Roman" w:cs="Times New Roman"/>
          <w:b/>
        </w:rPr>
      </w:pPr>
    </w:p>
    <w:p w:rsidR="005A5910" w:rsidRDefault="005A5910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4259580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1F" w:rsidRDefault="0029771F" w:rsidP="000A1E40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после нажимаем на предложенный сертификат электронной подписи под вкладкой «Выбор сертификата» и надимаем – Далее. </w:t>
      </w:r>
    </w:p>
    <w:p w:rsidR="0029771F" w:rsidRDefault="0029771F" w:rsidP="000A1E40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4208780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1F" w:rsidRDefault="0029771F" w:rsidP="000A1E40">
      <w:pPr>
        <w:rPr>
          <w:rFonts w:ascii="Times New Roman" w:hAnsi="Times New Roman" w:cs="Times New Roman"/>
          <w:b/>
          <w:noProof/>
          <w:lang w:eastAsia="ru-RU"/>
        </w:rPr>
      </w:pPr>
    </w:p>
    <w:p w:rsidR="0029771F" w:rsidRDefault="0029771F" w:rsidP="000A1E40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После как программа сформирует данн</w:t>
      </w:r>
      <w:r w:rsidR="004742EB">
        <w:rPr>
          <w:rFonts w:ascii="Times New Roman" w:hAnsi="Times New Roman" w:cs="Times New Roman"/>
          <w:b/>
          <w:noProof/>
          <w:lang w:eastAsia="ru-RU"/>
        </w:rPr>
        <w:t>ы</w:t>
      </w:r>
      <w:r>
        <w:rPr>
          <w:rFonts w:ascii="Times New Roman" w:hAnsi="Times New Roman" w:cs="Times New Roman"/>
          <w:b/>
          <w:noProof/>
          <w:lang w:eastAsia="ru-RU"/>
        </w:rPr>
        <w:t xml:space="preserve">е откроется </w:t>
      </w:r>
      <w:r w:rsidR="004742EB">
        <w:rPr>
          <w:rFonts w:ascii="Times New Roman" w:hAnsi="Times New Roman" w:cs="Times New Roman"/>
          <w:b/>
          <w:noProof/>
          <w:lang w:eastAsia="ru-RU"/>
        </w:rPr>
        <w:t xml:space="preserve">«Документ на подписание», электронную подпись как на изображении переносим на сформированный отчет и нажимаем </w:t>
      </w:r>
      <w:r w:rsidR="004742EB" w:rsidRPr="004742EB">
        <w:rPr>
          <w:rFonts w:ascii="Times New Roman" w:hAnsi="Times New Roman" w:cs="Times New Roman"/>
          <w:b/>
          <w:noProof/>
          <w:highlight w:val="green"/>
          <w:lang w:eastAsia="ru-RU"/>
        </w:rPr>
        <w:t>«подписать»</w:t>
      </w:r>
    </w:p>
    <w:p w:rsidR="0029771F" w:rsidRDefault="004742EB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515610"/>
            <wp:effectExtent l="0" t="0" r="635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EB" w:rsidRDefault="004742EB" w:rsidP="000A1E40">
      <w:pPr>
        <w:rPr>
          <w:rFonts w:ascii="Times New Roman" w:hAnsi="Times New Roman" w:cs="Times New Roman"/>
          <w:b/>
        </w:rPr>
      </w:pPr>
    </w:p>
    <w:p w:rsidR="004742EB" w:rsidRDefault="004742EB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451675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EB" w:rsidRDefault="004742EB" w:rsidP="000A1E40">
      <w:pPr>
        <w:rPr>
          <w:rFonts w:ascii="Times New Roman" w:hAnsi="Times New Roman" w:cs="Times New Roman"/>
          <w:b/>
        </w:rPr>
      </w:pPr>
    </w:p>
    <w:p w:rsidR="004742EB" w:rsidRDefault="004742EB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375475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EB" w:rsidRPr="000A1E40" w:rsidRDefault="004742EB" w:rsidP="000A1E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После всех этапов «статус Получателя» - Утверждено. </w:t>
      </w:r>
    </w:p>
    <w:sectPr w:rsidR="004742EB" w:rsidRPr="000A1E40" w:rsidSect="000A1E40">
      <w:pgSz w:w="16838" w:h="11906" w:orient="landscape"/>
      <w:pgMar w:top="851" w:right="1134" w:bottom="119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EA5" w:rsidRDefault="00854EA5" w:rsidP="000A1E40">
      <w:pPr>
        <w:spacing w:after="0" w:line="240" w:lineRule="auto"/>
      </w:pPr>
      <w:r>
        <w:separator/>
      </w:r>
    </w:p>
  </w:endnote>
  <w:endnote w:type="continuationSeparator" w:id="0">
    <w:p w:rsidR="00854EA5" w:rsidRDefault="00854EA5" w:rsidP="000A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EA5" w:rsidRDefault="00854EA5" w:rsidP="000A1E40">
      <w:pPr>
        <w:spacing w:after="0" w:line="240" w:lineRule="auto"/>
      </w:pPr>
      <w:r>
        <w:separator/>
      </w:r>
    </w:p>
  </w:footnote>
  <w:footnote w:type="continuationSeparator" w:id="0">
    <w:p w:rsidR="00854EA5" w:rsidRDefault="00854EA5" w:rsidP="000A1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EA"/>
    <w:rsid w:val="000A1E40"/>
    <w:rsid w:val="00197C25"/>
    <w:rsid w:val="0029771F"/>
    <w:rsid w:val="00415F9F"/>
    <w:rsid w:val="004742EB"/>
    <w:rsid w:val="005A5910"/>
    <w:rsid w:val="00854EA5"/>
    <w:rsid w:val="008D5CEA"/>
    <w:rsid w:val="0097314E"/>
    <w:rsid w:val="00AA3D07"/>
    <w:rsid w:val="00D832F8"/>
    <w:rsid w:val="00DF0C8E"/>
    <w:rsid w:val="00F0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D9033-7697-4CA6-A383-4675DFD7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E40"/>
  </w:style>
  <w:style w:type="paragraph" w:styleId="a5">
    <w:name w:val="footer"/>
    <w:basedOn w:val="a"/>
    <w:link w:val="a6"/>
    <w:uiPriority w:val="99"/>
    <w:unhideWhenUsed/>
    <w:rsid w:val="000A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Страт Дина Георгиевна</dc:creator>
  <cp:keywords/>
  <dc:description/>
  <cp:lastModifiedBy>Страт Дина Георгиевна</cp:lastModifiedBy>
  <cp:revision>17</cp:revision>
  <dcterms:created xsi:type="dcterms:W3CDTF">2025-04-01T09:50:00Z</dcterms:created>
  <dcterms:modified xsi:type="dcterms:W3CDTF">2025-04-01T10:50:00Z</dcterms:modified>
</cp:coreProperties>
</file>