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4BF" w:rsidRPr="00FF04BF" w:rsidRDefault="00FF04BF" w:rsidP="00AF24FF">
      <w:pPr>
        <w:rPr>
          <w:sz w:val="28"/>
          <w:szCs w:val="28"/>
        </w:rPr>
      </w:pPr>
    </w:p>
    <w:p w:rsidR="00FF04BF" w:rsidRPr="00FF04BF" w:rsidRDefault="00FF04BF" w:rsidP="00FF04BF">
      <w:pPr>
        <w:jc w:val="center"/>
        <w:rPr>
          <w:sz w:val="28"/>
          <w:szCs w:val="28"/>
        </w:rPr>
      </w:pPr>
      <w:r w:rsidRPr="00FF04BF">
        <w:rPr>
          <w:sz w:val="28"/>
          <w:szCs w:val="28"/>
        </w:rPr>
        <w:t>Информация о ходе реализации государственной программы Ленинградской области</w:t>
      </w:r>
    </w:p>
    <w:p w:rsidR="00FF04BF" w:rsidRDefault="00FF04BF" w:rsidP="00FF04BF">
      <w:pPr>
        <w:jc w:val="center"/>
        <w:rPr>
          <w:sz w:val="28"/>
          <w:szCs w:val="28"/>
        </w:rPr>
      </w:pPr>
      <w:r w:rsidRPr="00FF04BF">
        <w:rPr>
          <w:sz w:val="28"/>
          <w:szCs w:val="28"/>
        </w:rPr>
        <w:t>в январе - декабре 2024 года</w:t>
      </w:r>
    </w:p>
    <w:p w:rsidR="00FF04BF" w:rsidRPr="00FF04BF" w:rsidRDefault="00FF04BF" w:rsidP="00FF04BF">
      <w:pPr>
        <w:jc w:val="center"/>
        <w:rPr>
          <w:sz w:val="28"/>
          <w:szCs w:val="28"/>
          <w:u w:val="single"/>
        </w:rPr>
      </w:pPr>
      <w:r w:rsidRPr="00FF04BF">
        <w:rPr>
          <w:sz w:val="28"/>
          <w:szCs w:val="28"/>
          <w:u w:val="single"/>
        </w:rPr>
        <w:t>«Развитие сельского хозяйства Ленинградской области»</w:t>
      </w:r>
    </w:p>
    <w:p w:rsidR="00FF04BF" w:rsidRDefault="00FF04BF" w:rsidP="00FF04B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(наименование государственной программы)</w:t>
      </w:r>
    </w:p>
    <w:p w:rsidR="00FF04BF" w:rsidRDefault="00FF04BF" w:rsidP="00FF04BF">
      <w:pPr>
        <w:rPr>
          <w:sz w:val="16"/>
          <w:szCs w:val="16"/>
        </w:rPr>
      </w:pPr>
    </w:p>
    <w:p w:rsidR="00FF04BF" w:rsidRDefault="00FF04BF" w:rsidP="00FF04BF">
      <w:pPr>
        <w:jc w:val="center"/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"/>
        <w:gridCol w:w="1499"/>
        <w:gridCol w:w="881"/>
        <w:gridCol w:w="992"/>
        <w:gridCol w:w="1001"/>
        <w:gridCol w:w="886"/>
        <w:gridCol w:w="1001"/>
        <w:gridCol w:w="998"/>
        <w:gridCol w:w="995"/>
        <w:gridCol w:w="983"/>
        <w:gridCol w:w="902"/>
        <w:gridCol w:w="980"/>
        <w:gridCol w:w="1080"/>
        <w:gridCol w:w="2671"/>
      </w:tblGrid>
      <w:tr w:rsidR="00FF04BF" w:rsidRPr="003D6FF0" w:rsidTr="0045152D">
        <w:trPr>
          <w:tblHeader/>
        </w:trPr>
        <w:tc>
          <w:tcPr>
            <w:tcW w:w="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N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Наименование структурного элемента государственной программы</w:t>
            </w:r>
          </w:p>
        </w:tc>
        <w:tc>
          <w:tcPr>
            <w:tcW w:w="15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 xml:space="preserve">Объем финансового обеспечения государственной программы в </w:t>
            </w:r>
            <w:r>
              <w:rPr>
                <w:sz w:val="20"/>
                <w:szCs w:val="20"/>
              </w:rPr>
              <w:t>2024</w:t>
            </w:r>
            <w:r w:rsidRPr="003D6FF0">
              <w:rPr>
                <w:sz w:val="20"/>
                <w:szCs w:val="20"/>
              </w:rPr>
              <w:t xml:space="preserve"> году (тыс. рублей)</w:t>
            </w:r>
          </w:p>
        </w:tc>
        <w:tc>
          <w:tcPr>
            <w:tcW w:w="16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 xml:space="preserve">Фактическое финансирование государственной программы на </w:t>
            </w:r>
            <w:r>
              <w:rPr>
                <w:sz w:val="20"/>
                <w:szCs w:val="20"/>
              </w:rPr>
              <w:t>01.01.2025</w:t>
            </w:r>
            <w:r w:rsidRPr="003D6FF0">
              <w:rPr>
                <w:sz w:val="20"/>
                <w:szCs w:val="20"/>
              </w:rPr>
              <w:t xml:space="preserve"> г (нарастающим итогом) (тыс. рублей)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4BF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исполнения</w:t>
            </w:r>
            <w:r w:rsidRPr="00EF2A15">
              <w:rPr>
                <w:sz w:val="20"/>
                <w:szCs w:val="20"/>
              </w:rPr>
              <w:t>(гр8/гр3)</w:t>
            </w:r>
            <w:r>
              <w:rPr>
                <w:sz w:val="20"/>
                <w:szCs w:val="20"/>
              </w:rPr>
              <w:t xml:space="preserve"> </w:t>
            </w:r>
            <w:r w:rsidRPr="00EF2A15">
              <w:rPr>
                <w:sz w:val="20"/>
                <w:szCs w:val="20"/>
              </w:rPr>
              <w:t>х100%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низкого исполнения (финансирования) по структурному элементу &lt;&gt;</w:t>
            </w:r>
          </w:p>
        </w:tc>
      </w:tr>
      <w:tr w:rsidR="00FF04BF" w:rsidRPr="003D6FF0" w:rsidTr="00EE700F">
        <w:trPr>
          <w:tblHeader/>
        </w:trPr>
        <w:tc>
          <w:tcPr>
            <w:tcW w:w="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EF2A15" w:rsidRDefault="00FF04BF" w:rsidP="002720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Прочие источники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EF2A15" w:rsidRDefault="00FF04BF" w:rsidP="002720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F2A15"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Прочие источники</w:t>
            </w: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F04BF" w:rsidRPr="003D6FF0" w:rsidTr="00EE700F">
        <w:trPr>
          <w:trHeight w:val="156"/>
          <w:tblHeader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Par34"/>
            <w:bookmarkEnd w:id="0"/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" w:name="Par37"/>
            <w:bookmarkEnd w:id="1"/>
            <w:r>
              <w:rPr>
                <w:sz w:val="20"/>
                <w:szCs w:val="20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2" w:name="Par38"/>
            <w:bookmarkEnd w:id="2"/>
            <w:r>
              <w:rPr>
                <w:sz w:val="20"/>
                <w:szCs w:val="20"/>
              </w:rPr>
              <w:t>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" w:name="Par41"/>
            <w:bookmarkEnd w:id="3"/>
            <w:r>
              <w:rPr>
                <w:sz w:val="20"/>
                <w:szCs w:val="20"/>
              </w:rPr>
              <w:t>12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F" w:rsidRPr="003D6FF0" w:rsidRDefault="00FF04BF" w:rsidP="00272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" w:name="Par42"/>
            <w:bookmarkEnd w:id="4"/>
            <w:r>
              <w:rPr>
                <w:sz w:val="20"/>
                <w:szCs w:val="20"/>
              </w:rPr>
              <w:t>14</w:t>
            </w:r>
          </w:p>
        </w:tc>
        <w:bookmarkStart w:id="5" w:name="Par47"/>
        <w:bookmarkEnd w:id="5"/>
      </w:tr>
      <w:tr w:rsidR="00BD70F1" w:rsidRPr="003D6FF0" w:rsidTr="00EE700F"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BD70F1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5B4345" w:rsidP="00BD70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Региональный проект </w:t>
            </w:r>
            <w:r w:rsidR="00BD70F1" w:rsidRPr="001A6499">
              <w:rPr>
                <w:sz w:val="20"/>
                <w:szCs w:val="20"/>
              </w:rPr>
              <w:t>"Акселерация субъектов малого и среднего предпринимательства"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05" w:rsidRPr="00A57B05" w:rsidRDefault="00A57B05" w:rsidP="00A57B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A57B05">
              <w:rPr>
                <w:sz w:val="20"/>
                <w:szCs w:val="20"/>
              </w:rPr>
              <w:t>788,86</w:t>
            </w:r>
          </w:p>
          <w:p w:rsidR="00BD70F1" w:rsidRPr="003D6FF0" w:rsidRDefault="00BD70F1" w:rsidP="00076C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BD70F1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28002,00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BD70F1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15907,97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702930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F256C7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4878,89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A57B05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7B05">
              <w:rPr>
                <w:sz w:val="20"/>
                <w:szCs w:val="20"/>
              </w:rPr>
              <w:t>48788,86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BD70F1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28002,00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BD70F1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15907,97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702930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A57B05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7B05">
              <w:rPr>
                <w:sz w:val="20"/>
                <w:szCs w:val="20"/>
              </w:rPr>
              <w:t>4878,89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BD70F1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F1" w:rsidRPr="003D6FF0" w:rsidRDefault="00BD70F1" w:rsidP="00BD70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02930" w:rsidRPr="003D6FF0" w:rsidTr="00EE700F"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Pr="003D6FF0" w:rsidRDefault="00702930" w:rsidP="007029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Pr="003D6FF0" w:rsidRDefault="00702930" w:rsidP="007029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6499">
              <w:rPr>
                <w:sz w:val="20"/>
                <w:szCs w:val="20"/>
              </w:rPr>
              <w:t>Региональный проект "Экспорт продукции АПК"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Pr="003D6FF0" w:rsidRDefault="00702930" w:rsidP="007029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Default="00702930" w:rsidP="00702930">
            <w:pPr>
              <w:jc w:val="center"/>
            </w:pPr>
            <w:r w:rsidRPr="00240014">
              <w:rPr>
                <w:sz w:val="20"/>
                <w:szCs w:val="20"/>
              </w:rPr>
              <w:t>0,00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30" w:rsidRPr="003D6FF0" w:rsidRDefault="00702930" w:rsidP="007029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45152D" w:rsidRPr="003D6FF0" w:rsidTr="0045152D"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D6FF0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EC1127" w:rsidRDefault="0045152D" w:rsidP="004515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1127">
              <w:rPr>
                <w:sz w:val="20"/>
                <w:szCs w:val="20"/>
              </w:rPr>
              <w:t>Отраслевой</w:t>
            </w:r>
          </w:p>
          <w:p w:rsidR="0045152D" w:rsidRPr="00EC1127" w:rsidRDefault="0045152D" w:rsidP="004515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1127">
              <w:rPr>
                <w:sz w:val="20"/>
                <w:szCs w:val="20"/>
              </w:rPr>
              <w:t>проект</w:t>
            </w:r>
          </w:p>
          <w:p w:rsidR="0045152D" w:rsidRPr="00EC1127" w:rsidRDefault="0045152D" w:rsidP="004515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1127">
              <w:rPr>
                <w:sz w:val="20"/>
                <w:szCs w:val="20"/>
              </w:rPr>
              <w:t>«Вовлечение в</w:t>
            </w:r>
          </w:p>
          <w:p w:rsidR="0045152D" w:rsidRPr="00EC1127" w:rsidRDefault="0045152D" w:rsidP="004515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1127">
              <w:rPr>
                <w:sz w:val="20"/>
                <w:szCs w:val="20"/>
              </w:rPr>
              <w:t>оборот земель</w:t>
            </w:r>
          </w:p>
          <w:p w:rsidR="0045152D" w:rsidRPr="00EC1127" w:rsidRDefault="0045152D" w:rsidP="004515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C1127">
              <w:rPr>
                <w:sz w:val="20"/>
                <w:szCs w:val="20"/>
              </w:rPr>
              <w:t>сельскохозяйств</w:t>
            </w:r>
            <w:proofErr w:type="spellEnd"/>
          </w:p>
          <w:p w:rsidR="0045152D" w:rsidRPr="00EC1127" w:rsidRDefault="0045152D" w:rsidP="004515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C1127">
              <w:rPr>
                <w:sz w:val="20"/>
                <w:szCs w:val="20"/>
              </w:rPr>
              <w:t>енного</w:t>
            </w:r>
            <w:proofErr w:type="spellEnd"/>
          </w:p>
          <w:p w:rsidR="0045152D" w:rsidRPr="003D6FF0" w:rsidRDefault="0045152D" w:rsidP="004515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45152D" w:rsidRDefault="00492DBF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5152D" w:rsidRPr="0045152D">
              <w:rPr>
                <w:sz w:val="20"/>
                <w:szCs w:val="20"/>
              </w:rPr>
              <w:t>051,55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45152D" w:rsidRDefault="00492DBF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5152D" w:rsidRPr="0045152D">
              <w:rPr>
                <w:sz w:val="20"/>
                <w:szCs w:val="20"/>
              </w:rPr>
              <w:t>390,90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45152D" w:rsidRDefault="00492DBF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5152D" w:rsidRPr="0045152D">
              <w:rPr>
                <w:sz w:val="20"/>
                <w:szCs w:val="20"/>
              </w:rPr>
              <w:t>336,35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C078DD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324,3</w:t>
            </w:r>
            <w:r w:rsidR="00C078D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B7BE6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B7BE6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7BE6">
              <w:rPr>
                <w:sz w:val="20"/>
                <w:szCs w:val="20"/>
              </w:rPr>
              <w:t>3042,79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B7BE6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7BE6">
              <w:rPr>
                <w:sz w:val="20"/>
                <w:szCs w:val="20"/>
              </w:rPr>
              <w:t>1387,00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B7BE6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1332,61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B7BE6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7BE6">
              <w:rPr>
                <w:sz w:val="20"/>
                <w:szCs w:val="20"/>
              </w:rPr>
              <w:t>323,17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D6FF0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D6FF0" w:rsidRDefault="0038301F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99,71</w:t>
            </w:r>
            <w:r w:rsidR="0045152D" w:rsidRPr="003B7BE6">
              <w:rPr>
                <w:sz w:val="20"/>
                <w:szCs w:val="20"/>
              </w:rPr>
              <w:t>%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2D" w:rsidRPr="003D6FF0" w:rsidRDefault="0045152D" w:rsidP="004515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72047" w:rsidRPr="003D6FF0" w:rsidTr="00EE700F"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Default="00E30341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EC1127" w:rsidRDefault="00770152" w:rsidP="00CF21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152">
              <w:rPr>
                <w:sz w:val="20"/>
                <w:szCs w:val="20"/>
              </w:rPr>
              <w:t>Отраслевой проект "Развитие агропромышленного комплекса"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AD3A3B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5711707,26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A30287" w:rsidP="00A302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731391,2</w:t>
            </w:r>
            <w:r w:rsidR="00770152" w:rsidRPr="00A30287">
              <w:rPr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A30287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4901328,15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770152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0287">
              <w:rPr>
                <w:sz w:val="20"/>
                <w:szCs w:val="20"/>
              </w:rPr>
              <w:t>0</w:t>
            </w:r>
            <w:r w:rsidR="00A30287">
              <w:rPr>
                <w:sz w:val="20"/>
                <w:szCs w:val="20"/>
              </w:rPr>
              <w:t>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706027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743AB8" w:rsidRPr="00A30287">
              <w:rPr>
                <w:sz w:val="20"/>
                <w:szCs w:val="20"/>
              </w:rPr>
              <w:t>987,91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706027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5711700,30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A30287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</w:t>
            </w:r>
            <w:r w:rsidR="00706027">
              <w:rPr>
                <w:sz w:val="20"/>
                <w:szCs w:val="20"/>
              </w:rPr>
              <w:t>391,19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AD3A3B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4901321,20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A30287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A30287" w:rsidRDefault="00A30287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743AB8" w:rsidRPr="00A30287">
              <w:rPr>
                <w:sz w:val="20"/>
                <w:szCs w:val="20"/>
              </w:rPr>
              <w:t>987,91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3B7BE6" w:rsidRDefault="00453D6F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  <w:r w:rsidR="00AD3A3B">
              <w:rPr>
                <w:sz w:val="20"/>
                <w:szCs w:val="20"/>
              </w:rPr>
              <w:t>%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47" w:rsidRPr="003D6FF0" w:rsidRDefault="00272047" w:rsidP="00CF21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242D2" w:rsidRPr="003D6FF0" w:rsidTr="00EE700F"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EC1127" w:rsidRDefault="007242D2" w:rsidP="007242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42D2">
              <w:rPr>
                <w:sz w:val="20"/>
                <w:szCs w:val="20"/>
              </w:rPr>
              <w:t>Отраслевой проект "Сохранение и развитие государственной ветеринарной службы Ленинградской области"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90000,00</w:t>
            </w:r>
          </w:p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70152">
              <w:rPr>
                <w:sz w:val="20"/>
                <w:szCs w:val="20"/>
              </w:rPr>
              <w:t>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90000,00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70152">
              <w:rPr>
                <w:sz w:val="20"/>
                <w:szCs w:val="20"/>
              </w:rPr>
              <w:t>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70152">
              <w:rPr>
                <w:sz w:val="20"/>
                <w:szCs w:val="20"/>
              </w:rPr>
              <w:t>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04" w:rsidRDefault="005F4C04" w:rsidP="005F4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89528,57</w:t>
            </w:r>
          </w:p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89528,57</w:t>
            </w:r>
          </w:p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70152">
              <w:rPr>
                <w:sz w:val="20"/>
                <w:szCs w:val="20"/>
              </w:rPr>
              <w:t>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70152">
              <w:rPr>
                <w:sz w:val="20"/>
                <w:szCs w:val="20"/>
              </w:rPr>
              <w:t>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99,48%</w:t>
            </w:r>
          </w:p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D2" w:rsidRPr="003D6FF0" w:rsidRDefault="007242D2" w:rsidP="007242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4345" w:rsidRPr="003D6FF0" w:rsidTr="00EE700F"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E30341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E30341" w:rsidP="005B43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0341">
              <w:rPr>
                <w:sz w:val="20"/>
                <w:szCs w:val="20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2930">
              <w:rPr>
                <w:sz w:val="20"/>
                <w:szCs w:val="20"/>
              </w:rPr>
              <w:t>100894,52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2930">
              <w:rPr>
                <w:sz w:val="20"/>
                <w:szCs w:val="20"/>
              </w:rPr>
              <w:t>100894,52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100558,39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100558,39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702930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913C2E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  <w:r w:rsidR="00BE0E43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45" w:rsidRPr="003D6FF0" w:rsidRDefault="005B4345" w:rsidP="005B43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30341" w:rsidRPr="003D6FF0" w:rsidTr="00EE700F">
        <w:trPr>
          <w:trHeight w:val="4074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омплекс процессных мероприятий </w:t>
            </w:r>
            <w:r w:rsidRPr="005B4345">
              <w:rPr>
                <w:sz w:val="20"/>
                <w:szCs w:val="20"/>
              </w:rPr>
              <w:t>"Обеспечение эпизоотического благополучия на территории Ленинградской области"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1088819,47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2930">
              <w:rPr>
                <w:sz w:val="20"/>
                <w:szCs w:val="20"/>
              </w:rPr>
              <w:t>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780899,47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2930">
              <w:rPr>
                <w:sz w:val="20"/>
                <w:szCs w:val="20"/>
              </w:rPr>
              <w:t>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307920,00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1023049,5</w:t>
            </w:r>
          </w:p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2930">
              <w:rPr>
                <w:sz w:val="20"/>
                <w:szCs w:val="20"/>
              </w:rPr>
              <w:t>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780762,63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2930">
              <w:rPr>
                <w:sz w:val="20"/>
                <w:szCs w:val="20"/>
              </w:rPr>
              <w:t>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242286,87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Default="0045152D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93,96</w:t>
            </w:r>
            <w:r w:rsidR="00E30341">
              <w:rPr>
                <w:sz w:val="20"/>
                <w:szCs w:val="20"/>
              </w:rPr>
              <w:t>%</w:t>
            </w:r>
          </w:p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41" w:rsidRPr="003D6FF0" w:rsidRDefault="00E30341" w:rsidP="00E303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связи с </w:t>
            </w:r>
            <w:proofErr w:type="spellStart"/>
            <w:r>
              <w:rPr>
                <w:sz w:val="20"/>
                <w:szCs w:val="20"/>
              </w:rPr>
              <w:t>недостижением</w:t>
            </w:r>
            <w:proofErr w:type="spellEnd"/>
            <w:r>
              <w:rPr>
                <w:sz w:val="20"/>
                <w:szCs w:val="20"/>
              </w:rPr>
              <w:t xml:space="preserve"> планового показателя по мероприятию «</w:t>
            </w:r>
            <w:r w:rsidRPr="000C12CF">
              <w:rPr>
                <w:sz w:val="20"/>
                <w:szCs w:val="20"/>
              </w:rPr>
              <w:t>Оказаны ветеринарные услуги лечебного характера сельскохозяйственным товаропроизводителям и населению учреждениями государственной ветеринарной службы Ленинградской области</w:t>
            </w:r>
            <w:r>
              <w:rPr>
                <w:sz w:val="20"/>
                <w:szCs w:val="20"/>
              </w:rPr>
              <w:t xml:space="preserve">». Плановый показатель на 2024 год был установлен по факту исполнения 2023 года, но данный вид мероприятий носит заявительный характер. </w:t>
            </w:r>
          </w:p>
        </w:tc>
      </w:tr>
      <w:tr w:rsidR="005719A1" w:rsidRPr="003D6FF0" w:rsidTr="00EE700F"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3D6FF0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3D6FF0" w:rsidRDefault="005719A1" w:rsidP="005719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6FF0">
              <w:rPr>
                <w:sz w:val="20"/>
                <w:szCs w:val="20"/>
              </w:rPr>
              <w:t>Всего по государственной программе,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5719A1" w:rsidRDefault="0068098E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7043</w:t>
            </w:r>
            <w:r w:rsidRPr="0068098E">
              <w:rPr>
                <w:sz w:val="20"/>
                <w:szCs w:val="20"/>
              </w:rPr>
              <w:t>261,66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  <w:r w:rsidRPr="005719A1">
              <w:rPr>
                <w:sz w:val="20"/>
                <w:szCs w:val="20"/>
              </w:rPr>
              <w:t>784,10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</w:t>
            </w:r>
            <w:r w:rsidRPr="005719A1">
              <w:rPr>
                <w:sz w:val="20"/>
                <w:szCs w:val="20"/>
              </w:rPr>
              <w:t>366,46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5719A1" w:rsidRDefault="0068098E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</w:t>
            </w:r>
            <w:r w:rsidRPr="005719A1">
              <w:rPr>
                <w:sz w:val="20"/>
                <w:szCs w:val="20"/>
              </w:rPr>
              <w:t>786,80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6976</w:t>
            </w:r>
            <w:r w:rsidRPr="005719A1">
              <w:rPr>
                <w:sz w:val="20"/>
                <w:szCs w:val="20"/>
              </w:rPr>
              <w:t>668,40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  <w:r w:rsidRPr="005719A1">
              <w:rPr>
                <w:sz w:val="20"/>
                <w:szCs w:val="20"/>
              </w:rPr>
              <w:t>780,19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5889</w:t>
            </w:r>
            <w:r w:rsidRPr="005719A1">
              <w:rPr>
                <w:sz w:val="20"/>
                <w:szCs w:val="20"/>
              </w:rPr>
              <w:t>411,37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19A1">
              <w:rPr>
                <w:sz w:val="20"/>
                <w:szCs w:val="20"/>
              </w:rPr>
              <w:t>323,17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9A1" w:rsidRPr="005719A1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  <w:r w:rsidRPr="005719A1">
              <w:rPr>
                <w:sz w:val="20"/>
                <w:szCs w:val="20"/>
              </w:rPr>
              <w:t>153,67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3D6FF0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99,05%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A1" w:rsidRPr="003D6FF0" w:rsidRDefault="005719A1" w:rsidP="005719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FF04BF" w:rsidRDefault="00FF04BF" w:rsidP="00FF04BF">
      <w:r>
        <w:t>_______________________________________________</w:t>
      </w:r>
    </w:p>
    <w:p w:rsidR="00FF04BF" w:rsidRPr="00197DD8" w:rsidRDefault="00FF04BF" w:rsidP="00FF04BF">
      <w:pPr>
        <w:rPr>
          <w:sz w:val="20"/>
          <w:szCs w:val="20"/>
        </w:rPr>
      </w:pPr>
      <w:r w:rsidRPr="00197DD8">
        <w:rPr>
          <w:sz w:val="20"/>
          <w:szCs w:val="20"/>
        </w:rPr>
        <w:t xml:space="preserve">&lt;&gt; </w:t>
      </w:r>
      <w:r>
        <w:rPr>
          <w:sz w:val="20"/>
          <w:szCs w:val="20"/>
        </w:rPr>
        <w:t xml:space="preserve">графа 14 </w:t>
      </w:r>
      <w:r w:rsidRPr="00197DD8">
        <w:rPr>
          <w:sz w:val="20"/>
          <w:szCs w:val="20"/>
        </w:rPr>
        <w:t>запол</w:t>
      </w:r>
      <w:r>
        <w:rPr>
          <w:sz w:val="20"/>
          <w:szCs w:val="20"/>
        </w:rPr>
        <w:t>н</w:t>
      </w:r>
      <w:r w:rsidRPr="00197DD8">
        <w:rPr>
          <w:sz w:val="20"/>
          <w:szCs w:val="20"/>
        </w:rPr>
        <w:t>яется в случае, если процент исполнения составляет менее 95</w:t>
      </w:r>
      <w:r>
        <w:rPr>
          <w:sz w:val="20"/>
          <w:szCs w:val="20"/>
        </w:rPr>
        <w:t>%</w:t>
      </w:r>
      <w:r w:rsidRPr="00197DD8">
        <w:rPr>
          <w:sz w:val="20"/>
          <w:szCs w:val="20"/>
        </w:rPr>
        <w:t>.</w:t>
      </w:r>
    </w:p>
    <w:p w:rsidR="00FF04BF" w:rsidRDefault="00FF04BF" w:rsidP="00FF04BF">
      <w:pPr>
        <w:jc w:val="right"/>
        <w:rPr>
          <w:sz w:val="28"/>
          <w:szCs w:val="28"/>
        </w:rPr>
      </w:pPr>
    </w:p>
    <w:p w:rsidR="00FF04BF" w:rsidRDefault="00FF04BF" w:rsidP="00FF04BF">
      <w:pPr>
        <w:jc w:val="right"/>
        <w:rPr>
          <w:sz w:val="28"/>
          <w:szCs w:val="28"/>
        </w:rPr>
        <w:sectPr w:rsidR="00FF04BF" w:rsidSect="006514F3">
          <w:footerReference w:type="default" r:id="rId8"/>
          <w:footerReference w:type="first" r:id="rId9"/>
          <w:pgSz w:w="16838" w:h="11906" w:orient="landscape"/>
          <w:pgMar w:top="1135" w:right="567" w:bottom="1134" w:left="1134" w:header="709" w:footer="510" w:gutter="0"/>
          <w:cols w:space="708"/>
          <w:docGrid w:linePitch="360"/>
        </w:sectPr>
      </w:pPr>
    </w:p>
    <w:p w:rsidR="00254168" w:rsidRDefault="00254168" w:rsidP="00B52F7C">
      <w:pPr>
        <w:jc w:val="both"/>
        <w:rPr>
          <w:sz w:val="28"/>
          <w:szCs w:val="28"/>
        </w:rPr>
      </w:pPr>
    </w:p>
    <w:p w:rsidR="00254168" w:rsidRPr="00C366CB" w:rsidRDefault="00254168" w:rsidP="00254168">
      <w:pPr>
        <w:jc w:val="center"/>
        <w:rPr>
          <w:sz w:val="28"/>
          <w:szCs w:val="28"/>
        </w:rPr>
      </w:pPr>
      <w:r w:rsidRPr="00C366CB">
        <w:rPr>
          <w:sz w:val="28"/>
          <w:szCs w:val="28"/>
        </w:rPr>
        <w:t>Информация о</w:t>
      </w:r>
      <w:r w:rsidR="009C30D5" w:rsidRPr="00C366CB">
        <w:rPr>
          <w:sz w:val="28"/>
          <w:szCs w:val="28"/>
        </w:rPr>
        <w:t>б основных результатах</w:t>
      </w:r>
      <w:r w:rsidRPr="00C366CB">
        <w:rPr>
          <w:sz w:val="28"/>
          <w:szCs w:val="28"/>
        </w:rPr>
        <w:t xml:space="preserve"> реализации государственной программы Ленинградской области</w:t>
      </w:r>
    </w:p>
    <w:p w:rsidR="00254168" w:rsidRPr="00C366CB" w:rsidRDefault="00254168" w:rsidP="00254168">
      <w:pPr>
        <w:jc w:val="center"/>
        <w:rPr>
          <w:sz w:val="28"/>
          <w:szCs w:val="28"/>
        </w:rPr>
      </w:pPr>
      <w:r w:rsidRPr="00C366CB">
        <w:rPr>
          <w:sz w:val="28"/>
          <w:szCs w:val="28"/>
        </w:rPr>
        <w:t>за январь – декабрь 2024 года</w:t>
      </w:r>
    </w:p>
    <w:p w:rsidR="00254168" w:rsidRPr="00254168" w:rsidRDefault="00254168" w:rsidP="00254168">
      <w:pPr>
        <w:jc w:val="center"/>
      </w:pPr>
    </w:p>
    <w:p w:rsidR="00254168" w:rsidRPr="00C366CB" w:rsidRDefault="00254168" w:rsidP="00254168">
      <w:pPr>
        <w:jc w:val="center"/>
        <w:rPr>
          <w:sz w:val="28"/>
          <w:szCs w:val="28"/>
          <w:u w:val="single"/>
        </w:rPr>
      </w:pPr>
      <w:r w:rsidRPr="00C366CB">
        <w:rPr>
          <w:sz w:val="28"/>
          <w:szCs w:val="28"/>
          <w:u w:val="single"/>
        </w:rPr>
        <w:t>«Развитие сельского хозяйства Ленинградской области»</w:t>
      </w:r>
    </w:p>
    <w:p w:rsidR="00254168" w:rsidRPr="00254168" w:rsidRDefault="00254168" w:rsidP="00254168">
      <w:pPr>
        <w:jc w:val="center"/>
        <w:rPr>
          <w:sz w:val="20"/>
          <w:szCs w:val="20"/>
        </w:rPr>
      </w:pPr>
      <w:r w:rsidRPr="00254168">
        <w:rPr>
          <w:sz w:val="20"/>
          <w:szCs w:val="20"/>
        </w:rPr>
        <w:t>(наименование государственной программы)</w:t>
      </w:r>
    </w:p>
    <w:p w:rsidR="00254168" w:rsidRPr="00254168" w:rsidRDefault="00254168" w:rsidP="00254168"/>
    <w:p w:rsidR="00254168" w:rsidRPr="00254168" w:rsidRDefault="00254168" w:rsidP="00254168">
      <w:pPr>
        <w:jc w:val="center"/>
      </w:pPr>
    </w:p>
    <w:tbl>
      <w:tblPr>
        <w:tblStyle w:val="2"/>
        <w:tblW w:w="493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413"/>
        <w:gridCol w:w="10505"/>
      </w:tblGrid>
      <w:tr w:rsidR="00254168" w:rsidRPr="00254168" w:rsidTr="00702930">
        <w:trPr>
          <w:tblHeader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b/>
              </w:rPr>
            </w:pPr>
            <w:r w:rsidRPr="00254168">
              <w:rPr>
                <w:b/>
              </w:rPr>
              <w:t>Наименование структурного элемента/мероприятия (результата) структурного элемента/объект&lt;¹&gt;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9C30D5">
            <w:pPr>
              <w:rPr>
                <w:b/>
              </w:rPr>
            </w:pPr>
            <w:r w:rsidRPr="00254168">
              <w:rPr>
                <w:b/>
              </w:rPr>
              <w:t>Основные результаты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b/>
              </w:rPr>
            </w:pPr>
            <w:r w:rsidRPr="00254168">
              <w:rPr>
                <w:b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 «Сельскохозяйственные товаропроизводители получили государственную поддержку на создание и развитие производств в АПК (количество сельскохозяйственных товаропроизводителей, получивших поддержку, в том числе в результате услуг, оказанных центрами компетенций в сфере сельскохозяйственной кооперации и поддержки фермеров, накопленным итогом)»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Реализация мероприятия (результата) на 2024 год не предусмотрена (финансирование отсутствует).</w:t>
            </w:r>
          </w:p>
        </w:tc>
      </w:tr>
      <w:tr w:rsidR="00254168" w:rsidRPr="00254168" w:rsidTr="00BE6795">
        <w:trPr>
          <w:trHeight w:val="1122"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 «Субъектами малого и среднего предпринимательства в АПК реализованы проекты, направленные на увеличение производства и реализации сельскохозяйственной продукции»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5B5047" w:rsidP="00254168">
            <w:r>
              <w:t xml:space="preserve">Предоставлено </w:t>
            </w:r>
            <w:r w:rsidR="00254168" w:rsidRPr="00254168">
              <w:t>4 гранта «</w:t>
            </w:r>
            <w:proofErr w:type="spellStart"/>
            <w:r w:rsidR="00254168" w:rsidRPr="00254168">
              <w:t>Агростартап</w:t>
            </w:r>
            <w:proofErr w:type="spellEnd"/>
            <w:r w:rsidR="00254168" w:rsidRPr="00254168">
              <w:t xml:space="preserve">», 5 </w:t>
            </w:r>
            <w:r>
              <w:t>субсидий</w:t>
            </w:r>
            <w:r w:rsidR="00254168" w:rsidRPr="00254168">
              <w:t xml:space="preserve"> сельскохозяйственным потребительским кооперативам на возмещение части затрат, понесенных в текущем финансовом году. </w:t>
            </w:r>
          </w:p>
          <w:p w:rsidR="00254168" w:rsidRPr="00254168" w:rsidRDefault="00254168" w:rsidP="00254168">
            <w:pPr>
              <w:rPr>
                <w:i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3 «Субъектам малого и среднего предпринимательства в АПК оказаны информационно-консультационные услуги центрами компетенций в сфере сельскохозяйственной кооперации и поддержки фермеров»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Субъектам малого и среднего предпринимательства в АПК оказано 179 информационно - консультационных услуг центрами компетенций в сфере сельскохозяйственной кооперации и поддержки фермеров. </w:t>
            </w:r>
          </w:p>
          <w:p w:rsidR="00254168" w:rsidRPr="00254168" w:rsidRDefault="00254168" w:rsidP="00254168">
            <w:pPr>
              <w:rPr>
                <w:i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b/>
              </w:rPr>
            </w:pPr>
            <w:r w:rsidRPr="00254168">
              <w:rPr>
                <w:b/>
              </w:rPr>
              <w:t>Региональный проект "Экспорт продукции АПК"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/>
        </w:tc>
      </w:tr>
      <w:tr w:rsidR="00254168" w:rsidRPr="00254168" w:rsidTr="00BE6795">
        <w:trPr>
          <w:trHeight w:val="453"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 «Прирост объема производства масличных культур»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Реализация мероприятия (результата) на 2024 год не предусмотрена.</w:t>
            </w:r>
          </w:p>
        </w:tc>
      </w:tr>
      <w:tr w:rsidR="00254168" w:rsidRPr="00254168" w:rsidTr="00BE6795">
        <w:trPr>
          <w:trHeight w:val="453"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 «Устранение торговых барьеров (тарифных и нетарифных) для обеспечения доступа продукции АПК на целевые рынки»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1. Сформирован годовой индивидуальный экспортный план и направлен письмом от 14.02.2024 № 05-09-942/2024 в адрес министерства сельского хозяйства Российской Федерации;</w:t>
            </w:r>
          </w:p>
          <w:p w:rsidR="00254168" w:rsidRPr="00254168" w:rsidRDefault="00254168" w:rsidP="00254168">
            <w:r w:rsidRPr="00254168">
              <w:t xml:space="preserve">2. В октябре 2024 года Министерство сельского хозяйства Российской Федерации в рабочем порядке довело целевые показатели по объему экспорта агропромышленной продукции, в номинальных ценах, на период до 2030 года. Комитетом, совместно с </w:t>
            </w:r>
            <w:proofErr w:type="spellStart"/>
            <w:r w:rsidRPr="00254168">
              <w:t>экспортоориентированными</w:t>
            </w:r>
            <w:proofErr w:type="spellEnd"/>
            <w:r w:rsidRPr="00254168">
              <w:t xml:space="preserve"> предприятиями была проведена декомпозиция на плановый период с 2025 по 2030 гг. Позиция Ленинградской области о готовности взять на себя обязательства по исполнению целевых показателей федерального проекта «Экспорт продукции АПК» на период с 2025 по 2030 гг. была направлена в адрес Министерства сельского хозяйства Российской Федерации письмом от 08.11.2024 №05-09-7894/2024.</w:t>
            </w:r>
          </w:p>
          <w:p w:rsidR="00254168" w:rsidRPr="00254168" w:rsidRDefault="00254168" w:rsidP="00254168">
            <w:r w:rsidRPr="00254168">
              <w:t>3. Актуализирован перечень экспортных проектов на период до 2026 года;</w:t>
            </w:r>
          </w:p>
          <w:p w:rsidR="00254168" w:rsidRPr="00254168" w:rsidRDefault="00254168" w:rsidP="00254168">
            <w:r w:rsidRPr="00254168">
              <w:t>4. В рамках 33-й международной агропромышленной выставки «</w:t>
            </w:r>
            <w:proofErr w:type="spellStart"/>
            <w:r w:rsidRPr="00254168">
              <w:t>Агрорусь</w:t>
            </w:r>
            <w:proofErr w:type="spellEnd"/>
            <w:r w:rsidRPr="00254168">
              <w:t xml:space="preserve">» заключены Соглашений о социально-экономическом сотрудничестве с предприятиями ООО «РОСТ </w:t>
            </w:r>
            <w:proofErr w:type="spellStart"/>
            <w:r w:rsidRPr="00254168">
              <w:t>Аквакультура</w:t>
            </w:r>
            <w:proofErr w:type="spellEnd"/>
            <w:r w:rsidRPr="00254168">
              <w:t>», ООО «ПИТ-ПРОДУКТ», ООО «17:17», ООО «Молочная культура», ООО «ОП МПК «Норильский».</w:t>
            </w:r>
          </w:p>
          <w:p w:rsidR="00254168" w:rsidRPr="00254168" w:rsidRDefault="00254168" w:rsidP="00254168">
            <w:r w:rsidRPr="00254168">
              <w:t xml:space="preserve">Во исполнение Перечня поручений по реализации Соглашений о социально- экономическом сотрудничестве в рамках реализации инвестиционного проекта, оказания услуги в сфере АПК, заключенных комитетом </w:t>
            </w:r>
            <w:proofErr w:type="spellStart"/>
            <w:r w:rsidRPr="00254168">
              <w:t>АПиРК</w:t>
            </w:r>
            <w:proofErr w:type="spellEnd"/>
            <w:r w:rsidRPr="00254168">
              <w:t xml:space="preserve"> ЛО в рамках Международной агропромышленной выставки «</w:t>
            </w:r>
            <w:proofErr w:type="spellStart"/>
            <w:r w:rsidRPr="00254168">
              <w:t>Агрорусь</w:t>
            </w:r>
            <w:proofErr w:type="spellEnd"/>
            <w:r w:rsidRPr="00254168">
              <w:t xml:space="preserve"> 2024» от 30.08.2024 г. № 16/24 от 09.09.2024 и для дальнейшей работы по реализации инвестиционных проектов разработаны паспорта проектов и дорожные карты к соглашениям о сотрудничестве.</w:t>
            </w:r>
          </w:p>
          <w:p w:rsidR="00254168" w:rsidRPr="00254168" w:rsidRDefault="00254168" w:rsidP="00254168">
            <w:r w:rsidRPr="00254168">
              <w:t>5. В рамках методической и консультационной поддержки проведен «круглый» стол с представителями бизнес сообщества на тему «Актуальные меры поддержки предприятий-экспортеров в Ленинградской области».</w:t>
            </w:r>
          </w:p>
          <w:p w:rsidR="00254168" w:rsidRPr="00254168" w:rsidRDefault="00254168" w:rsidP="00254168"/>
        </w:tc>
      </w:tr>
      <w:tr w:rsidR="00254168" w:rsidRPr="00254168" w:rsidTr="00BE6795">
        <w:trPr>
          <w:trHeight w:val="453"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3 «Создание новой товарной массы продукции АПК в том числе продукции с высокой добавленной стоимостью путем технологического перевооружения отрасли и иных обеспечивающих мероприятий»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- ООО ГАЛАКТИКА:</w:t>
            </w:r>
          </w:p>
          <w:p w:rsidR="00254168" w:rsidRPr="00254168" w:rsidRDefault="00254168" w:rsidP="00254168">
            <w:r w:rsidRPr="00254168">
              <w:t>1) завершена модернизации асептической линии ТВА-21 в популярный формат (1л)</w:t>
            </w:r>
          </w:p>
          <w:p w:rsidR="00254168" w:rsidRPr="00254168" w:rsidRDefault="00254168" w:rsidP="00254168">
            <w:r w:rsidRPr="00254168">
              <w:t xml:space="preserve">2) Начало реализации проекта расширения участка густых молочных продуктов (совместно с компанией Виола). </w:t>
            </w:r>
          </w:p>
          <w:p w:rsidR="00254168" w:rsidRPr="00254168" w:rsidRDefault="00254168" w:rsidP="00254168">
            <w:r w:rsidRPr="00254168">
              <w:t>- ООО «</w:t>
            </w:r>
            <w:proofErr w:type="spellStart"/>
            <w:r w:rsidRPr="00254168">
              <w:t>Лужский</w:t>
            </w:r>
            <w:proofErr w:type="spellEnd"/>
            <w:r w:rsidRPr="00254168">
              <w:t xml:space="preserve"> молочный комбинат» - монтаж и запуск третьей линии фасовки стерильного цеха (0,2л), строительство нового отделения приёмки молока.</w:t>
            </w:r>
          </w:p>
          <w:p w:rsidR="00254168" w:rsidRPr="00254168" w:rsidRDefault="00254168" w:rsidP="00254168">
            <w:r w:rsidRPr="00254168">
              <w:t xml:space="preserve">- ООО «Мясная Гатчинская Компания» - увеличена мощность консервного производства с 50 до 150 </w:t>
            </w:r>
            <w:r w:rsidR="00C74413">
              <w:t>тыс.</w:t>
            </w:r>
            <w:r w:rsidRPr="00254168">
              <w:t xml:space="preserve"> банок в смену.</w:t>
            </w:r>
          </w:p>
        </w:tc>
      </w:tr>
      <w:tr w:rsidR="00254168" w:rsidRPr="00254168" w:rsidTr="00BE6795">
        <w:trPr>
          <w:trHeight w:val="453"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4 «Создание системы продвижения и позиционирования продукции АПК»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ind w:left="34"/>
              <w:contextualSpacing/>
            </w:pPr>
            <w:r w:rsidRPr="00254168">
              <w:t xml:space="preserve">5 предприятий приняли участие в информационном мероприятии акселерационной программы «Экспортный </w:t>
            </w:r>
            <w:proofErr w:type="spellStart"/>
            <w:r w:rsidRPr="00254168">
              <w:t>форсаж</w:t>
            </w:r>
            <w:proofErr w:type="spellEnd"/>
            <w:r w:rsidRPr="00254168">
              <w:t>»;</w:t>
            </w:r>
          </w:p>
          <w:p w:rsidR="00254168" w:rsidRPr="00254168" w:rsidRDefault="00254168" w:rsidP="00254168">
            <w:r w:rsidRPr="00254168">
              <w:t>Проведены дегустационные - презентационные мероприятия в рамках работы: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>Международной выставки-форума «Россия»;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>Петербургского международного экономического форума;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>33-й международной агропромышленной выставки «</w:t>
            </w:r>
            <w:proofErr w:type="spellStart"/>
            <w:r w:rsidRPr="00254168">
              <w:t>Агрорусь</w:t>
            </w:r>
            <w:proofErr w:type="spellEnd"/>
            <w:r w:rsidRPr="00254168">
              <w:t>»;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>Празднования 97-ой годовщины со дня образования Ленинградской области;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>Мероприятия регионального значения «Итоговое совещание руководителей сельскохозяйственных предприятий»;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>«День Поля Ленинградской области – 2024».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 xml:space="preserve">С 9 по 11 октября 2024 года 48 </w:t>
            </w:r>
            <w:proofErr w:type="spellStart"/>
            <w:r w:rsidRPr="00254168">
              <w:t>сельхозтоваропроизхводителей</w:t>
            </w:r>
            <w:proofErr w:type="spellEnd"/>
            <w:r w:rsidRPr="00254168">
              <w:t xml:space="preserve"> Ленинградской области предоставили свою продукцию для продажи, дегустации и оформления стенда Ленинградской области на 26-й Российской агропромышленной выставке «Золотая осень 2024», проходящей в городе Москва;</w:t>
            </w:r>
          </w:p>
          <w:p w:rsidR="00254168" w:rsidRPr="00254168" w:rsidRDefault="00254168" w:rsidP="00254168">
            <w:pPr>
              <w:numPr>
                <w:ilvl w:val="0"/>
                <w:numId w:val="22"/>
              </w:numPr>
              <w:contextualSpacing/>
            </w:pPr>
            <w:r w:rsidRPr="00254168">
              <w:t xml:space="preserve">12 и 13 ноября в рамках VI агропромышленного форума «Молоко России 2024» 7 </w:t>
            </w:r>
            <w:proofErr w:type="spellStart"/>
            <w:r w:rsidRPr="00254168">
              <w:t>сельхозтоваропроизводителей</w:t>
            </w:r>
            <w:proofErr w:type="spellEnd"/>
            <w:r w:rsidRPr="00254168">
              <w:t xml:space="preserve"> Ленинградской области представили свою продукцию гостям.</w:t>
            </w:r>
          </w:p>
        </w:tc>
      </w:tr>
      <w:tr w:rsidR="00254168" w:rsidRPr="00254168" w:rsidTr="00BE6795">
        <w:trPr>
          <w:trHeight w:val="453"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5 «Выполнена программа экспортного развития АПК, объем экспорта сельскохозяйственной и пищевой продукции составил 0,4024 млрд долларов США»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Ежемесячно в электронном бюджете предоставляется отчет о достижении результатов регионального проекта «Экспорт продукции АПК». По состоянию на 15.12.2024 объем экспорта продукции АПК составил 231,7 млн долл. США (в сопоставимых ценах).</w:t>
            </w:r>
          </w:p>
          <w:p w:rsidR="00254168" w:rsidRPr="00254168" w:rsidRDefault="00254168" w:rsidP="00254168">
            <w:r w:rsidRPr="00254168">
              <w:t>16.08.2024 года подписано соглашение о взаимодействии межу Министерством сельского хозяйства Российской Федерации и Комитетом по агропромышленному и рыбохозяйственному комплексу Ленинградской области, в рамках которого целевой показатель регионального проекта «Экспорт продукции АПК» на 2024 год снижен до 0,3200 млрд. долларов США в текущих ценах.</w:t>
            </w:r>
          </w:p>
          <w:p w:rsidR="00254168" w:rsidRPr="00254168" w:rsidRDefault="00254168" w:rsidP="00254168">
            <w:r w:rsidRPr="00254168">
              <w:t>На текущий момент этот показатель не доведен в Государственную систему «Электронный бюджет».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b/>
              </w:rPr>
            </w:pPr>
            <w:r w:rsidRPr="00254168">
              <w:rPr>
                <w:b/>
              </w:rPr>
              <w:t>Региональный проект "Отраслевой проект "Развит</w:t>
            </w:r>
            <w:r w:rsidR="00770152">
              <w:rPr>
                <w:b/>
              </w:rPr>
              <w:t>ие агропромышленного комплекса"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>Мероприятие (результат) 1 «Произведено сельскохозяйственной продукции»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Сохранение и(или) увеличение объема производства мяса в текущем финансовом году по отношению к отчетному финансовому году (кроме производителей яиц) – 57,6 тыс.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r w:rsidRPr="00254168">
              <w:t xml:space="preserve">Сохранение и(или) увеличение объема производства яиц в текущем финансовом году по отношению к отчетному финансовому году (для производителей яиц) – 567,8 млн </w:t>
            </w:r>
            <w:r w:rsidR="00C74413">
              <w:t>шт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затрат на приобретение кормов – 10:</w:t>
            </w:r>
          </w:p>
          <w:p w:rsidR="00254168" w:rsidRPr="00254168" w:rsidRDefault="00254168" w:rsidP="00254168">
            <w:r w:rsidRPr="00254168">
              <w:t>- 5 получателя субсидий на приобретение кормов для птицы;</w:t>
            </w:r>
          </w:p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>- 5 получателя субсидий на приобретение кормов для свиней.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 xml:space="preserve">Мероприятие (результат) </w:t>
            </w:r>
            <w:r w:rsidR="00F60D8A" w:rsidRPr="00254168">
              <w:t>2 «</w:t>
            </w:r>
            <w:r w:rsidRPr="00254168">
              <w:t>Реализован заявленный получателем субсидии проект на создание и(или) модернизацию объектов в сфере агропромышленного и рыбохозяйственного комплекса»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Количество введенных в год предоставления субсидии, а также в годах, предшествующих году предоставления субсидии, созданных и (или) модернизированных объектов агропромышленного комплекса – 10 ед. 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прямых понесенных затрат на создание и(или) модернизацию объектов агропромышленного комплекса - 6.</w:t>
            </w:r>
          </w:p>
          <w:p w:rsidR="00254168" w:rsidRPr="00254168" w:rsidRDefault="00254168" w:rsidP="00254168">
            <w:pPr>
              <w:rPr>
                <w:highlight w:val="yellow"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3 «</w:t>
            </w:r>
            <w:r w:rsidRPr="00254168">
              <w:t>Достигнута численность маточного по</w:t>
            </w:r>
            <w:r w:rsidR="00E62857">
              <w:t>голов</w:t>
            </w:r>
            <w:r w:rsidRPr="00254168">
              <w:t>ья сельскохозяйственных животных»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Сохранение и(или) увеличение маточного по</w:t>
            </w:r>
            <w:r w:rsidR="00C74413">
              <w:t>голов</w:t>
            </w:r>
            <w:r w:rsidRPr="00254168">
              <w:t>ья сельскохозяйственных животных по состоянию на 31 декабря текущего финансового года по сравнению с 1 января текущего финансового года:</w:t>
            </w:r>
          </w:p>
          <w:p w:rsidR="00254168" w:rsidRPr="00254168" w:rsidRDefault="00254168" w:rsidP="00254168">
            <w:r w:rsidRPr="00254168">
              <w:t xml:space="preserve">конематок – 59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r w:rsidRPr="00254168">
              <w:t>коров – 3</w:t>
            </w:r>
            <w:r w:rsidR="00104794">
              <w:t xml:space="preserve"> </w:t>
            </w:r>
            <w:r w:rsidRPr="00254168">
              <w:t xml:space="preserve">540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r w:rsidRPr="00254168">
              <w:t>пчелосемей – 1</w:t>
            </w:r>
            <w:r w:rsidR="00104794">
              <w:t xml:space="preserve"> </w:t>
            </w:r>
            <w:r w:rsidRPr="00254168">
              <w:t xml:space="preserve">665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r w:rsidRPr="00254168">
              <w:t>кроломаток – 2</w:t>
            </w:r>
            <w:r w:rsidR="00104794">
              <w:t xml:space="preserve"> </w:t>
            </w:r>
            <w:r w:rsidRPr="00254168">
              <w:t xml:space="preserve">774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r w:rsidRPr="00254168">
              <w:t>овцематок – 2</w:t>
            </w:r>
            <w:r w:rsidR="00104794">
              <w:t xml:space="preserve"> </w:t>
            </w:r>
            <w:r w:rsidRPr="00254168">
              <w:t xml:space="preserve">833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r w:rsidRPr="00254168">
              <w:t xml:space="preserve">козоматок – 831 </w:t>
            </w:r>
            <w:r w:rsidR="00F60D8A">
              <w:t>гол.</w:t>
            </w:r>
          </w:p>
          <w:p w:rsidR="00254168" w:rsidRPr="00254168" w:rsidRDefault="00254168" w:rsidP="00254168">
            <w:r w:rsidRPr="00254168">
              <w:t>87 получателей субсидии на возмещение части затрат по содержанию маточного по</w:t>
            </w:r>
            <w:r w:rsidR="00C74413">
              <w:t>голов</w:t>
            </w:r>
            <w:r w:rsidRPr="00254168">
              <w:t xml:space="preserve">ья сельскохозяйственных животных К(Ф)Х.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4 «</w:t>
            </w:r>
            <w:r w:rsidRPr="00254168">
              <w:t>Обеспечена реализация заявленного проекта в рамках мероприятия «Ленинградский фермер»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Реализация проекта получателя гранта «Ленинградский фермер» на сельской территории или территории сельской агломерации Ленинградской области – 5 ед.</w:t>
            </w:r>
          </w:p>
          <w:p w:rsidR="00254168" w:rsidRPr="00254168" w:rsidRDefault="00254168" w:rsidP="00254168">
            <w:r w:rsidRPr="00254168">
              <w:t xml:space="preserve">Количество получателей гранта «Ленинградский фермер» – 5.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5 «</w:t>
            </w:r>
            <w:r w:rsidRPr="00254168">
              <w:t xml:space="preserve">Обеспечена реализация плана создания и развития сельскохозяйственного производства участника мероприятия «Ленинградский </w:t>
            </w:r>
            <w:r w:rsidR="00E37F76">
              <w:t>гектар</w:t>
            </w:r>
            <w:r w:rsidRPr="00254168">
              <w:t>», направленного на увеличение объема производства сельскохозяйственной продукции»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По результатам отборов и проведенных заседаний конкурсной комиссии в целях предоставления грантов в форме субсидий участникам мероприятия «Ленинградский </w:t>
            </w:r>
            <w:r w:rsidR="00E37F76">
              <w:t>гектар</w:t>
            </w:r>
            <w:r w:rsidRPr="00254168">
              <w:t>» победители не определены, гранты не предоставлялись.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6 «</w:t>
            </w:r>
            <w:r w:rsidRPr="00254168">
              <w:t>Реализовано органами местного самоуправления отдельное государственное полномочие по поддержке сельскохозяйственного производства»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В рамках мероприятия предусмотрено предоставление субвенции 17 муниципальным районам Ленинградской области в целях поддержки сельскохозяйственного производства. 799 сельскохозяйственных товаропроизводителей получили субсидии по приобретению комбикорма на содержание сельскохозяйственных животных и птицы.</w:t>
            </w:r>
          </w:p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 xml:space="preserve">Мероприятие (результат) </w:t>
            </w:r>
            <w:r w:rsidR="00F60D8A" w:rsidRPr="00254168">
              <w:t>7 «</w:t>
            </w:r>
            <w:r w:rsidRPr="00254168">
              <w:t>Обеспечено строительство и (или) реконструкция объектов инженерной инфраструктуры в садоводческих и огороднических некоммерческих товариществах»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Строительство и (или) реконструкция объектов инженерной инфраструктуры –5 ед. (плановое значение на 31.12.2024 – 5 ед.).</w:t>
            </w:r>
          </w:p>
          <w:p w:rsidR="00254168" w:rsidRPr="00254168" w:rsidRDefault="00254168" w:rsidP="00254168">
            <w:r w:rsidRPr="00254168">
              <w:t xml:space="preserve">Количество получателей субсидии на возмещение части затрат на создание и восстановление объектов инженерной инфраструктуры в садоводческих и огороднических некоммерческих товариществах </w:t>
            </w:r>
            <w:r w:rsidR="00F60D8A" w:rsidRPr="00254168">
              <w:t>составило – 5</w:t>
            </w:r>
            <w:r w:rsidRPr="00254168">
              <w:t xml:space="preserve">.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8 «</w:t>
            </w:r>
            <w:r w:rsidRPr="00254168">
              <w:t>Субъектами малого и среднего предпринимательства в агропромышленном комплексе реализованы проекты, направленные на увеличение производства и реализации сельскохозяйственной продукции»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Реализация мероприятия (результата) на 2024 год не предусмотрена (финансирование отсутствует).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 xml:space="preserve">Мероприятие (результат) </w:t>
            </w:r>
            <w:r w:rsidR="00F60D8A" w:rsidRPr="00254168">
              <w:t>9 «</w:t>
            </w:r>
            <w:r w:rsidRPr="00254168">
              <w:t>Реализовано продукции товарной аквакультуры и(или) товарной пищевой рыбной продукции из добытых водных биоресурсов»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E37FE9">
            <w:pPr>
              <w:shd w:val="clear" w:color="auto" w:fill="FFFFFF" w:themeFill="background1"/>
            </w:pPr>
            <w:r w:rsidRPr="00254168">
              <w:t>Объем реализации товарной пищевой рыбной продукции из добытых водных биоресурсов – 29</w:t>
            </w:r>
            <w:r w:rsidR="007C39FF" w:rsidRPr="00E37FE9">
              <w:t xml:space="preserve"> </w:t>
            </w:r>
            <w:r w:rsidRPr="00254168">
              <w:t xml:space="preserve">900 </w:t>
            </w:r>
            <w:r w:rsidR="00F60D8A" w:rsidRPr="00E37FE9">
              <w:t>т.</w:t>
            </w:r>
          </w:p>
          <w:p w:rsidR="00254168" w:rsidRPr="00254168" w:rsidRDefault="00254168" w:rsidP="00E37FE9">
            <w:pPr>
              <w:shd w:val="clear" w:color="auto" w:fill="FFFFFF" w:themeFill="background1"/>
            </w:pPr>
            <w:r w:rsidRPr="00254168">
              <w:t>Объем реализации продукции товарной аквакультуры – 4</w:t>
            </w:r>
            <w:r w:rsidR="007C39FF" w:rsidRPr="00E37FE9">
              <w:t xml:space="preserve"> </w:t>
            </w:r>
            <w:r w:rsidRPr="00254168">
              <w:t xml:space="preserve">555 </w:t>
            </w:r>
            <w:r w:rsidR="00F60D8A" w:rsidRPr="00E37FE9">
              <w:t>т.</w:t>
            </w:r>
          </w:p>
          <w:p w:rsidR="00254168" w:rsidRPr="00254168" w:rsidRDefault="00254168" w:rsidP="00E37FE9">
            <w:pPr>
              <w:shd w:val="clear" w:color="auto" w:fill="FFFFFF" w:themeFill="background1"/>
              <w:rPr>
                <w:highlight w:val="yellow"/>
              </w:rPr>
            </w:pPr>
            <w:r w:rsidRPr="00254168">
              <w:t>Количество получателей субсидии на возмещение части затрат на производство и реализацию продукции товарной аквакультуры и(или) товарной пищевой рыбной продукции из добытых водных биоресурсов – 8, из них: на возмещение части затрат на производство и реализацию товарной пищевой рыбной продукции из добытых водных биоресурсов – 2, на производство и реализацию продукции товарной аквакультуры – 6.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10 «</w:t>
            </w:r>
            <w:r w:rsidRPr="00254168">
              <w:t>Оказана 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Реализация проекта получателя гранта на сельской территории или территории сельской агломерации Ленинградской области – 1 ед. 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Численность приобретенных племенных коров молочного направления – 0 </w:t>
            </w:r>
            <w:r w:rsidR="00F60D8A">
              <w:t>гол.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отечественной сельскохозяйственной продукции в текущем финансовом году по отношению к отчетному финансовому году (внедрение конкурентоспособных технологий) – 15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Сохранение или увеличение объема производства семян ячменя в текущем финансовом году по отношению к отчетному финансовому году (кроме семян многолетних трав) – </w:t>
            </w:r>
            <w:r w:rsidRPr="00254168">
              <w:rPr>
                <w:color w:val="000000"/>
                <w:shd w:val="clear" w:color="auto" w:fill="FFFFFF"/>
              </w:rPr>
              <w:t>3</w:t>
            </w:r>
            <w:r w:rsidR="009E06AE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319,1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Закладка и(или) уход, и(или) раскорчевка многолетних насаждений – 0,302 тыс. </w:t>
            </w:r>
            <w:r w:rsidR="004A5200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Объем произведенных семян многолетних трав в текущем финансовому году – </w:t>
            </w:r>
            <w:r w:rsidRPr="00254168">
              <w:rPr>
                <w:color w:val="000000"/>
                <w:shd w:val="clear" w:color="auto" w:fill="FFFFFF"/>
              </w:rPr>
              <w:t>902,9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</w:t>
            </w:r>
            <w:r w:rsidR="009E06AE">
              <w:t>головы</w:t>
            </w:r>
            <w:r w:rsidRPr="00254168">
              <w:t xml:space="preserve"> – </w:t>
            </w:r>
            <w:r w:rsidRPr="00254168">
              <w:rPr>
                <w:color w:val="000000"/>
                <w:shd w:val="clear" w:color="auto" w:fill="FFFFFF"/>
              </w:rPr>
              <w:t>26,718</w:t>
            </w:r>
            <w:r w:rsidRPr="00254168">
              <w:t xml:space="preserve"> тыс.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Увеличение объема производства грибов в текущем финансовом году по отношению к отчетному финансовому году – </w:t>
            </w:r>
            <w:r w:rsidRPr="00254168">
              <w:rPr>
                <w:color w:val="000000"/>
                <w:shd w:val="clear" w:color="auto" w:fill="FFFFFF"/>
              </w:rPr>
              <w:t>8</w:t>
            </w:r>
            <w:r w:rsidR="009E06AE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214,2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рапса в текущем финансовом году по отношению к отчетному финансовому году – </w:t>
            </w:r>
            <w:r w:rsidRPr="00254168">
              <w:rPr>
                <w:color w:val="000000"/>
                <w:shd w:val="clear" w:color="auto" w:fill="FFFFFF"/>
              </w:rPr>
              <w:t>6</w:t>
            </w:r>
            <w:r w:rsidR="009E06AE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685,323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кукурузы на корм (зеленая масса) в текущем финансовом году по отношению к отчетному финансовому году – </w:t>
            </w:r>
            <w:r w:rsidRPr="00254168">
              <w:rPr>
                <w:color w:val="000000"/>
                <w:shd w:val="clear" w:color="auto" w:fill="FFFFFF"/>
              </w:rPr>
              <w:t>48</w:t>
            </w:r>
            <w:r w:rsidR="007C39FF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593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Объем производства овощей защищенного грунта в текущем финансовом году – </w:t>
            </w:r>
            <w:r w:rsidRPr="00254168">
              <w:rPr>
                <w:color w:val="000000"/>
                <w:shd w:val="clear" w:color="auto" w:fill="FFFFFF"/>
              </w:rPr>
              <w:t>31</w:t>
            </w:r>
            <w:r w:rsidR="009E06AE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546,302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Численность по</w:t>
            </w:r>
            <w:r w:rsidR="00C74413">
              <w:t>гол</w:t>
            </w:r>
            <w:r w:rsidR="009E06AE">
              <w:t>овья</w:t>
            </w:r>
            <w:r w:rsidRPr="00254168">
              <w:t xml:space="preserve"> индейки, выведенного здорового цыпленка и(или) приобретенного суточного цыпленка на мясо, по состоянию на отчетную дату текущего финансового года – </w:t>
            </w:r>
            <w:r w:rsidRPr="00254168">
              <w:rPr>
                <w:color w:val="000000"/>
                <w:shd w:val="clear" w:color="auto" w:fill="FFFFFF"/>
              </w:rPr>
              <w:t>113</w:t>
            </w:r>
            <w:r w:rsidR="009E06AE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635</w:t>
            </w:r>
            <w:r w:rsidRPr="00254168">
              <w:t xml:space="preserve">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Численность по</w:t>
            </w:r>
            <w:r w:rsidR="009E06AE">
              <w:t>голов</w:t>
            </w:r>
            <w:r w:rsidRPr="00254168">
              <w:t>ья основных свиноматок по состоянию на 31 декабря отчетного финансового года – 9</w:t>
            </w:r>
            <w:r w:rsidR="00DB38F2">
              <w:t xml:space="preserve"> </w:t>
            </w:r>
            <w:r w:rsidRPr="00254168">
              <w:t xml:space="preserve">220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Численность по</w:t>
            </w:r>
            <w:r w:rsidR="009E06AE">
              <w:t>голов</w:t>
            </w:r>
            <w:r w:rsidRPr="00254168">
              <w:t xml:space="preserve">ья приобретенных бычков для откорма по состоянию на отчетную дату текущего финансового года </w:t>
            </w:r>
            <w:r w:rsidR="00C74413">
              <w:t>–</w:t>
            </w:r>
            <w:r w:rsidRPr="00254168"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10</w:t>
            </w:r>
            <w:r w:rsidR="00C74413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803</w:t>
            </w:r>
            <w:r w:rsidRPr="00254168">
              <w:t xml:space="preserve">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Производство мяса быков живым весом не менее 350 килограммов по состоянию на отчетную дату текущего финансового года – </w:t>
            </w:r>
            <w:r w:rsidRPr="00254168">
              <w:rPr>
                <w:color w:val="000000"/>
                <w:shd w:val="clear" w:color="auto" w:fill="FFFFFF"/>
              </w:rPr>
              <w:t>8</w:t>
            </w:r>
            <w:r w:rsidR="009E06AE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694,203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Численность маточного товарного по</w:t>
            </w:r>
            <w:r w:rsidR="009E06AE">
              <w:t>голов</w:t>
            </w:r>
            <w:r w:rsidRPr="00254168">
              <w:t>ья крупного рогатого скота специализированных мясных пород (за исключением племе</w:t>
            </w:r>
            <w:r w:rsidR="00C74413">
              <w:t xml:space="preserve">нных животных) – 272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Объем произведенного молока – 645,8739 тыс.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Заложено многолетних насаждений (за исключением виноградников), за исключением питомников – </w:t>
            </w:r>
            <w:r w:rsidRPr="00254168">
              <w:rPr>
                <w:color w:val="000000"/>
                <w:shd w:val="clear" w:color="auto" w:fill="FFFFFF"/>
              </w:rPr>
              <w:t>0,091</w:t>
            </w:r>
            <w:r w:rsidRPr="00254168">
              <w:t xml:space="preserve"> тыс. </w:t>
            </w:r>
            <w:r w:rsidR="004A5200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Численность племенного маточного по</w:t>
            </w:r>
            <w:r w:rsidR="009E06AE">
              <w:t>голов</w:t>
            </w:r>
            <w:r w:rsidRPr="00254168">
              <w:t xml:space="preserve">ья сельскохозяйственных животных в пересчете на условные </w:t>
            </w:r>
            <w:r w:rsidR="00F60D8A">
              <w:t>головы</w:t>
            </w:r>
            <w:r w:rsidRPr="00254168">
              <w:t xml:space="preserve"> - 75,877 тыс. </w:t>
            </w:r>
            <w:proofErr w:type="gramStart"/>
            <w:r w:rsidR="00C74413">
              <w:t>гол.</w:t>
            </w:r>
            <w:r w:rsidRPr="00254168">
              <w:t>;</w:t>
            </w:r>
            <w:proofErr w:type="gramEnd"/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семенного материала и(или) товарной сельскохозяйственной продукции в текущем финансовом году по отношению к отчетному финансовому году (ФНТП) – 0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Сохранение или увеличение посевных площадей, занятых семенниками многолетних злаковых трав (для семян многолетних трав) – </w:t>
            </w:r>
            <w:r w:rsidRPr="00254168">
              <w:rPr>
                <w:color w:val="000000"/>
                <w:shd w:val="clear" w:color="auto" w:fill="FFFFFF"/>
              </w:rPr>
              <w:t>1</w:t>
            </w:r>
            <w:r w:rsidR="007C39FF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203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Сохранение или увеличение посевных площадей, занятых семенниками многолетних бобовых трав (для семян многолетних трав) – </w:t>
            </w:r>
            <w:r w:rsidRPr="00254168">
              <w:rPr>
                <w:color w:val="000000"/>
                <w:shd w:val="clear" w:color="auto" w:fill="FFFFFF"/>
              </w:rPr>
              <w:t>478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Сохранение или увеличение объема производства семян овса в текущем финансовом году по отношению к отчетному финансовому году (кроме семян многолетних трав) – </w:t>
            </w:r>
            <w:r w:rsidRPr="00254168">
              <w:rPr>
                <w:color w:val="000000"/>
                <w:shd w:val="clear" w:color="auto" w:fill="FFFFFF"/>
              </w:rPr>
              <w:t>645,6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Сохранение или увеличение объема производства семян пшеницы в текущем финансовом году по отношению к отчетному финансовому году (кроме семян многолетних трав) – </w:t>
            </w:r>
            <w:r w:rsidRPr="00254168">
              <w:rPr>
                <w:color w:val="000000"/>
                <w:shd w:val="clear" w:color="auto" w:fill="FFFFFF"/>
              </w:rPr>
              <w:t>988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товарной сельскохозяйственной продукции в текущем финансовом году по отношению к отчетному финансовому году многолетних трав (сено) – </w:t>
            </w:r>
            <w:r w:rsidRPr="00254168">
              <w:rPr>
                <w:color w:val="000000"/>
                <w:shd w:val="clear" w:color="auto" w:fill="FFFFFF"/>
              </w:rPr>
              <w:t>1</w:t>
            </w:r>
            <w:r w:rsidR="007C39FF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030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Прирост объема производства товарной сельскохозяйственной продукции в текущем финансовом году по отношению к отчетному финансовому году многолетних трав (зеленая масса) – 12</w:t>
            </w:r>
            <w:r w:rsidR="007C39FF">
              <w:t xml:space="preserve"> </w:t>
            </w:r>
            <w:r w:rsidRPr="00254168">
              <w:t xml:space="preserve">263,99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товарной сельскохозяйственной продукции в текущем финансовом году по отношению к отчетному финансовому году однолетних трав (зеленая масса) – </w:t>
            </w:r>
            <w:r w:rsidRPr="00254168">
              <w:rPr>
                <w:color w:val="000000"/>
                <w:shd w:val="clear" w:color="auto" w:fill="FFFFFF"/>
              </w:rPr>
              <w:t>6</w:t>
            </w:r>
            <w:r w:rsidR="007C39FF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388,34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товарной сельскохозяйственной продукции в текущем финансовом году по отношению к отчетному финансовому году ячменя – </w:t>
            </w:r>
            <w:r w:rsidRPr="00254168">
              <w:rPr>
                <w:color w:val="000000"/>
                <w:shd w:val="clear" w:color="auto" w:fill="FFFFFF"/>
              </w:rPr>
              <w:t>132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Прирост объема производства товарной сельскохозяйственной продукции в текущем финансовом году по отношению к отчетному финансовому году пшеницы – </w:t>
            </w:r>
            <w:r w:rsidRPr="00254168">
              <w:rPr>
                <w:color w:val="000000"/>
                <w:shd w:val="clear" w:color="auto" w:fill="FFFFFF"/>
              </w:rPr>
              <w:t>128,4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Объем производства ягод земляники садовой – </w:t>
            </w:r>
            <w:r w:rsidRPr="00254168">
              <w:rPr>
                <w:color w:val="000000"/>
                <w:shd w:val="clear" w:color="auto" w:fill="FFFFFF"/>
              </w:rPr>
              <w:t>31,1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C74413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Объем производства продукции защищенного грунта – 29 763 000 шт.;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Объем производства продукции защищенного грунта – </w:t>
            </w:r>
            <w:r w:rsidRPr="00254168">
              <w:rPr>
                <w:color w:val="000000"/>
                <w:shd w:val="clear" w:color="auto" w:fill="FFFFFF"/>
              </w:rPr>
              <w:t>31 546,302</w:t>
            </w:r>
            <w:r w:rsidRPr="00254168">
              <w:t xml:space="preserve"> </w:t>
            </w:r>
            <w:r w:rsidR="00C74413">
              <w:t>т.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Посевная площадь, занятая рапсом –</w:t>
            </w:r>
            <w:r w:rsidRPr="00254168">
              <w:rPr>
                <w:color w:val="000000"/>
                <w:shd w:val="clear" w:color="auto" w:fill="FFFFFF"/>
              </w:rPr>
              <w:t xml:space="preserve"> 6</w:t>
            </w:r>
            <w:r w:rsidR="007C39FF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892,5</w:t>
            </w:r>
            <w:r w:rsidRPr="00254168">
              <w:t xml:space="preserve"> </w:t>
            </w:r>
            <w:r w:rsidR="00E85FD4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 xml:space="preserve">Посевная площадь, занятая зерновыми, зернобобовыми, масличными (за исключением рапса и сои), кормовыми сельскохозяйственными культурами – </w:t>
            </w:r>
            <w:r w:rsidRPr="00254168">
              <w:rPr>
                <w:color w:val="000000"/>
                <w:shd w:val="clear" w:color="auto" w:fill="FFFFFF"/>
              </w:rPr>
              <w:t>169 029,4</w:t>
            </w:r>
            <w:r w:rsidRPr="00254168">
              <w:t xml:space="preserve"> </w:t>
            </w:r>
            <w:r w:rsidR="00E85FD4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0"/>
              </w:numPr>
              <w:ind w:left="67" w:firstLine="0"/>
              <w:contextualSpacing/>
            </w:pPr>
            <w:r w:rsidRPr="00254168">
              <w:t>Прирост по</w:t>
            </w:r>
            <w:r w:rsidR="009E06AE">
              <w:t>голов</w:t>
            </w:r>
            <w:r w:rsidRPr="00254168">
              <w:t>ья племенных коров за счет собственного воспроизводства по состоянию на 31 декабря отчетного финансового года по сравнению с 1 января отчетного финансового года (</w:t>
            </w:r>
            <w:r w:rsidR="00C74413">
              <w:t>гол.</w:t>
            </w:r>
            <w:r w:rsidRPr="00254168">
              <w:t xml:space="preserve">) – 771 </w:t>
            </w:r>
            <w:r w:rsidR="009E06AE">
              <w:t>гол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Количество получателей субсидий на поддержку приоритетных направлений агропромышленного и рыбохозяйственного комплекса и развитие малых форм хозяйствования – 147.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11 «</w:t>
            </w:r>
            <w:r w:rsidRPr="00254168">
              <w:t>Оказана поддержка на стимулирование увеличения производства картофеля и овощей»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1. Объем произведенной продукции овощеводства защищенного грунта собственного производства, выращенной с применением технологии досвечивания – 5,902 </w:t>
            </w:r>
            <w:r w:rsidR="00BF2B73">
              <w:t xml:space="preserve">тыс. </w:t>
            </w:r>
            <w:r w:rsidR="00C74413">
              <w:t>т.</w:t>
            </w:r>
            <w:r w:rsidR="00BF2B73">
              <w:t>;</w:t>
            </w:r>
          </w:p>
          <w:p w:rsidR="00254168" w:rsidRPr="00254168" w:rsidRDefault="00254168" w:rsidP="00254168">
            <w:r w:rsidRPr="00254168">
              <w:t>2. Объем производства оригинального и элитного картофеля за отчетный финансовый год – 8</w:t>
            </w:r>
            <w:r w:rsidR="00306030">
              <w:t xml:space="preserve"> </w:t>
            </w:r>
            <w:r w:rsidRPr="00254168">
              <w:t>975,2</w:t>
            </w:r>
            <w:r w:rsidR="00BF2B73">
              <w:t xml:space="preserve"> </w:t>
            </w:r>
            <w:r w:rsidR="00C74413">
              <w:t>т.</w:t>
            </w:r>
            <w:r w:rsidR="00BF2B73">
              <w:t>;</w:t>
            </w:r>
          </w:p>
          <w:p w:rsidR="00254168" w:rsidRPr="00254168" w:rsidRDefault="00254168" w:rsidP="00254168">
            <w:r w:rsidRPr="00254168">
              <w:t xml:space="preserve">3. Объем высева элитного и (или) оригинального семенного картофеля и овощных культур – 0,427 тыс. </w:t>
            </w:r>
            <w:r w:rsidR="00C74413">
              <w:t>т.</w:t>
            </w:r>
            <w:r w:rsidR="00BF2B73">
              <w:t>;</w:t>
            </w:r>
          </w:p>
          <w:p w:rsidR="00254168" w:rsidRPr="00254168" w:rsidRDefault="00254168" w:rsidP="00254168">
            <w:r w:rsidRPr="00254168">
              <w:t>4. Площадь земельных участков, на которых посажены овощи открытого грунта – 1</w:t>
            </w:r>
            <w:r w:rsidR="00306030">
              <w:t xml:space="preserve"> </w:t>
            </w:r>
            <w:r w:rsidRPr="00254168">
              <w:t>419,5</w:t>
            </w:r>
            <w:r w:rsidR="00BF2B73">
              <w:t xml:space="preserve"> тыс. </w:t>
            </w:r>
            <w:r w:rsidR="004A5200">
              <w:t>Га</w:t>
            </w:r>
            <w:r w:rsidR="00BF2B73">
              <w:t>;</w:t>
            </w:r>
          </w:p>
          <w:p w:rsidR="00254168" w:rsidRPr="00254168" w:rsidRDefault="00254168" w:rsidP="00254168">
            <w:r w:rsidRPr="00254168">
              <w:t>5. Площадь земельных участков, на которых посажен картофель – 1</w:t>
            </w:r>
            <w:r w:rsidR="00306030">
              <w:t xml:space="preserve"> </w:t>
            </w:r>
            <w:r w:rsidRPr="00254168">
              <w:t>188,3</w:t>
            </w:r>
            <w:r w:rsidR="00BF2B73">
              <w:t xml:space="preserve"> тыс. </w:t>
            </w:r>
            <w:r w:rsidR="004A5200">
              <w:t>Га</w:t>
            </w:r>
            <w:r w:rsidR="00BF2B73">
              <w:t>;</w:t>
            </w:r>
          </w:p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 xml:space="preserve">Количество получателей субсидий на стимулирование увеличения производства картофеля и </w:t>
            </w:r>
            <w:r w:rsidRPr="00254168">
              <w:br/>
              <w:t xml:space="preserve">овощей – 35.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12 «</w:t>
            </w:r>
            <w:r w:rsidRPr="00254168">
              <w:t>Достигнуто количество приобретенной техники и(или) оборудования»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Количество приобретенной техники и(или) оборудования – 658 ед.</w:t>
            </w:r>
          </w:p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>Количество получателей субсидии на возмещение части затрат на приобретение новой сельскохозяйственной техники, специализированного транспорта, изделий автомобильной промышленности, оборудования и спецтехники для сельскохозяйственного производства – 119.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13 «</w:t>
            </w:r>
            <w:r w:rsidRPr="00254168">
              <w:t>Достигнут объем высева элитного и (или) оригинального семенного картофеля и овощных культур»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5B4345" w:rsidRDefault="00254168" w:rsidP="00254168">
            <w:r w:rsidRPr="005B4345">
              <w:t xml:space="preserve">Объем высева элитного и (или) оригинального семенного картофеля и овощных культур – 0,701 тыс. </w:t>
            </w:r>
            <w:r w:rsidR="00F60D8A" w:rsidRPr="005B4345">
              <w:t>т.</w:t>
            </w:r>
          </w:p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</w:pPr>
            <w:r w:rsidRPr="005B4345">
              <w:t>Количество получателей субсидии на возмещение части затрат на поддержку элитного семеноводства картофе</w:t>
            </w:r>
            <w:r w:rsidR="005B4345" w:rsidRPr="005B4345">
              <w:t>ля и(или) овощных культур – 14</w:t>
            </w:r>
            <w:r w:rsidRPr="005B4345">
              <w:t>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14 «Посевная площадь под картофелем в сельскохозяйственных организациях, крестьянских (фермерских) хозяйствах, включая индивидуальных предпринимателей составила»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Площадь земельных участков, на которых посажен картофель – 0,154 тыс. </w:t>
            </w:r>
            <w:r w:rsidR="004A5200">
              <w:t>Га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затрат на проведение агротехнологических работ, направленных на повышение уровня экологической безопасности сельскохозяйственного производства, а также на повышение плодородия и качества почв на посевной площади, занятой картофелем – 3.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15 «Посевная площадь под овощами открытого грунта в сельскохозяйственных организациях, крестьянских (фермерских) хозяйствах, включая индивидуальных предпринимателей составила»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Площадь земельных участков, на которых посажены овощи открытого грунта – 0,122 тыс. </w:t>
            </w:r>
            <w:r w:rsidR="004A5200">
              <w:t>Га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1 получатель субсидии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на посевной площади, занятой овощными культурами открытого грунта.</w:t>
            </w:r>
          </w:p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16 «</w:t>
            </w:r>
            <w:r w:rsidRPr="00254168">
              <w:t>Произведено овощей открытого грунта в сельскохозяйственных организациях, крестьянских (фермерских) хозяйствах и у индивидуальных предпринимателей»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Объем произведенных овощей открытого грунта – 55,1 тыс. </w:t>
            </w:r>
            <w:r w:rsidR="00C74413">
              <w:t>т.</w:t>
            </w:r>
          </w:p>
          <w:p w:rsidR="00254168" w:rsidRPr="00254168" w:rsidRDefault="00961F20" w:rsidP="00254168">
            <w:r>
              <w:t>Количество получателей</w:t>
            </w:r>
            <w:r w:rsidR="00254168" w:rsidRPr="00254168">
              <w:rPr>
                <w:shd w:val="clear" w:color="auto" w:fill="FFFFFF"/>
              </w:rPr>
              <w:t xml:space="preserve"> субсидии на возмещение части затрат на</w:t>
            </w:r>
            <w:r w:rsidR="00254168" w:rsidRPr="00254168">
              <w:rPr>
                <w:b/>
                <w:bCs/>
                <w:bdr w:val="none" w:sz="0" w:space="0" w:color="auto" w:frame="1"/>
                <w:shd w:val="clear" w:color="auto" w:fill="FFFFFF"/>
              </w:rPr>
              <w:t> </w:t>
            </w:r>
            <w:r w:rsidR="00254168" w:rsidRPr="00254168">
              <w:rPr>
                <w:bCs/>
                <w:bdr w:val="none" w:sz="0" w:space="0" w:color="auto" w:frame="1"/>
                <w:shd w:val="clear" w:color="auto" w:fill="FFFFFF"/>
              </w:rPr>
              <w:t>поддержку производс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>тва овощей открытого грунта -15.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17 «</w:t>
            </w:r>
            <w:r w:rsidRPr="00254168">
              <w:t>Произведено продукции овощеводства защищенного грунта собственного производства, выращенной с применением технологии досвечивания»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Объем произведенной продукции овощеводства защищенного грунта собственного производства, выращенной с применением технологии досвечивания - 24,22 тыс. </w:t>
            </w:r>
            <w:r w:rsidR="004A5200">
              <w:t>т</w:t>
            </w:r>
            <w:r w:rsidRPr="00254168">
              <w:t xml:space="preserve">. </w:t>
            </w:r>
          </w:p>
          <w:p w:rsidR="00254168" w:rsidRPr="00254168" w:rsidRDefault="00254168" w:rsidP="00254168">
            <w:r w:rsidRPr="00254168">
              <w:t>Количество получателей субсидии на финансовое обеспечение части затрат на производство овощей защищенного грунта, произведенных с применением технологии досвечивания – 4.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18 «Достигнуто уменьшение объема ссудной задолженности по инвестиционным кредитам (займам) в агропромышленном комплексе»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Объем остатка ссудной задолженности по субсидируемым кредитам (займам) - 1,3983 млрд рублей.</w:t>
            </w:r>
          </w:p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</w:pPr>
            <w:r w:rsidRPr="00254168">
              <w:t>1 получатель субсидии на возмещение части затрат на уплату процентов по инвестиционным кредитам, полученным при заключении инвестиционных кредитных договоров в российских кредитных организациях и государственной корпорации "Банк развития и внешнеэкономической деятельности (Внешэкономбанк)", и займам в агропромышленном комплексе, полученным при заключении договоров займа в сельскохозяйственных кредитных потребительских кооперативах.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F60D8A" w:rsidRPr="00254168">
              <w:t>19 «</w:t>
            </w:r>
            <w:r w:rsidRPr="00254168">
              <w:t>Достигнуты объемы реализованных зерновых культур собственного производства»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rPr>
                <w:shd w:val="clear" w:color="auto" w:fill="FFFFFF"/>
              </w:rPr>
              <w:t xml:space="preserve">Объем реализации зерновых культур собственного производства </w:t>
            </w:r>
            <w:r w:rsidRPr="00254168">
              <w:t xml:space="preserve">- 17,058 тыс. </w:t>
            </w:r>
            <w:r w:rsidR="00C74413">
              <w:t>т.</w:t>
            </w:r>
          </w:p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</w:pPr>
            <w:r w:rsidRPr="00254168">
              <w:t>Количество получателей субсидии на финансовое обеспечение (возмещение) производителям зерновых культур части затрат на производство и реализацию зерновых культур – 14.</w:t>
            </w:r>
          </w:p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20 «Обеспечена реализация проектов развития сельского туризма, получивших государственную поддержку, обеспечивающих прирост производства сельскохозяйственной продукции (нарастающим итогом)»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rPr>
                <w:shd w:val="clear" w:color="auto" w:fill="FFFFFF"/>
              </w:rPr>
              <w:t>Реализация проекта развития сельского туризма в Ленинградской области – 7 ед.</w:t>
            </w:r>
            <w:r w:rsidRPr="00254168">
              <w:t xml:space="preserve"> </w:t>
            </w:r>
          </w:p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</w:pPr>
            <w:r w:rsidRPr="00254168">
              <w:t>2 получателя субсидии на развитие сельского туризма (грант "</w:t>
            </w:r>
            <w:proofErr w:type="spellStart"/>
            <w:r w:rsidRPr="00254168">
              <w:t>Агротуризм</w:t>
            </w:r>
            <w:proofErr w:type="spellEnd"/>
            <w:r w:rsidRPr="00254168">
              <w:t xml:space="preserve">") в 2024 году. </w:t>
            </w:r>
          </w:p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21 «Застрахован объем производства объектов товарной аквакультуры (товарного рыбоводства)»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</w:pPr>
            <w:r w:rsidRPr="00254168">
              <w:t xml:space="preserve">Сельскохозяйственное страхование объектов товарной аквакультуры (товарного рыбоводства), осуществляемое с государственной поддержкой - 1,72 тыс. </w:t>
            </w:r>
            <w:r w:rsidR="00C74413">
              <w:t>т.</w:t>
            </w:r>
          </w:p>
          <w:p w:rsidR="00254168" w:rsidRPr="00254168" w:rsidRDefault="00254168" w:rsidP="00254168">
            <w:pPr>
              <w:autoSpaceDE w:val="0"/>
              <w:autoSpaceDN w:val="0"/>
              <w:adjustRightInd w:val="0"/>
              <w:jc w:val="both"/>
            </w:pPr>
            <w:r w:rsidRPr="00254168">
              <w:t xml:space="preserve">Количество получателей субсидии на уплату страховых премий, начисленных по договорам сельскохозяйственного страхования товарной аквакультуры (товарного рыбоводства) – 4.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4A5200" w:rsidRPr="00254168">
              <w:t>22 «</w:t>
            </w:r>
            <w:r w:rsidRPr="00254168">
              <w:t>Застраховано по</w:t>
            </w:r>
            <w:r w:rsidR="00E62857">
              <w:t>голов</w:t>
            </w:r>
            <w:r w:rsidRPr="00254168">
              <w:t>ье сельскохозяйственных животных»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Сельскохозяйственное страхование по</w:t>
            </w:r>
            <w:r w:rsidR="004A5200">
              <w:t>голов</w:t>
            </w:r>
            <w:r w:rsidRPr="00254168">
              <w:t xml:space="preserve">ья сельскохозяйственных животных, осуществляемое с государственной поддержкой - 881,67 тыс. условных </w:t>
            </w:r>
            <w:r w:rsidR="00C74413">
              <w:t>гол.</w:t>
            </w:r>
            <w:r w:rsidR="00F60D8A">
              <w:t xml:space="preserve"> </w:t>
            </w:r>
          </w:p>
          <w:p w:rsidR="00254168" w:rsidRPr="00254168" w:rsidRDefault="00254168" w:rsidP="00254168">
            <w:r w:rsidRPr="00254168">
              <w:t>Количество получателей субсидии на уплату страховых премий, начисленных по договорам сельскохозяйственного страхован</w:t>
            </w:r>
            <w:r w:rsidR="003B678B">
              <w:t>ия в области животноводства – 43</w:t>
            </w:r>
            <w:r w:rsidRPr="00254168">
              <w:t>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23 «Застрахована посевная (посадочная) площадь»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Сельскохозяйственное страхование посевных (посадочных) площадей, осуществляемое с государственной поддержкой –</w:t>
            </w:r>
            <w:r w:rsidR="0061261F">
              <w:t xml:space="preserve"> </w:t>
            </w:r>
            <w:r w:rsidRPr="00254168">
              <w:t xml:space="preserve">41,36 тыс. </w:t>
            </w:r>
            <w:r w:rsidR="004A5200">
              <w:t>Га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Количество получателей субсидии на уплату страховых премий, начисленных по договорам сельскохозяйственного страховани</w:t>
            </w:r>
            <w:r w:rsidR="0089624E">
              <w:t>я в области растениеводства – 39</w:t>
            </w:r>
            <w:r w:rsidRPr="00254168">
              <w:t>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24 «Осуществлен ввод в эксплуатацию мелиорируемых земель за счет гидромелиоративных мероприятий»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Площадь введенных в эксплуатацию мелиорируемых земель за счет реконструкции, технического перевооружения и строительства новых мелиоративных систем общего и индивидуального пользования – 5,594 тыс. </w:t>
            </w:r>
            <w:r w:rsidR="004A5200" w:rsidRPr="00BC13D3">
              <w:t>Га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затрат на проведение гидромелиоративных мероприятий – 9.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25 «Вовлечено в оборот сельскохозяйственных угодий за счет проведения культуртехнических мероприятий»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rPr>
                <w:shd w:val="clear" w:color="auto" w:fill="FFFFFF"/>
              </w:rPr>
              <w:t xml:space="preserve">Земельная площадь, вовлеченная в оборот за счет проведения культуртехнических мероприятий </w:t>
            </w:r>
            <w:r w:rsidR="004A5200" w:rsidRPr="00BC13D3">
              <w:t>– 8</w:t>
            </w:r>
            <w:r w:rsidRPr="00254168">
              <w:t xml:space="preserve">,9148 тыс. </w:t>
            </w:r>
            <w:r w:rsidR="004A5200" w:rsidRPr="00BC13D3">
              <w:t>Га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затрат на проведение ку</w:t>
            </w:r>
            <w:r w:rsidR="00DF1035">
              <w:t>льтуртехнических мероприятий – 10</w:t>
            </w:r>
            <w:r w:rsidRPr="00254168">
              <w:t>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26 «Проведено мелиоративное мероприятие»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numPr>
                <w:ilvl w:val="0"/>
                <w:numId w:val="21"/>
              </w:numPr>
              <w:ind w:left="34" w:firstLine="0"/>
              <w:contextualSpacing/>
            </w:pPr>
            <w:r w:rsidRPr="00254168">
              <w:t xml:space="preserve">Площадь пашни, на которой реализованы мероприятия по химической мелиорации земель - 0,7735 тыс. </w:t>
            </w:r>
            <w:r w:rsidR="004A5200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1"/>
              </w:numPr>
              <w:ind w:left="34" w:firstLine="0"/>
              <w:contextualSpacing/>
            </w:pPr>
            <w:r w:rsidRPr="00254168">
              <w:t xml:space="preserve">Площадь сельскохозяйственных угодий, вовлеченных в оборот за счет проведения культуртехнических мероприятий -  1,35 тыс. </w:t>
            </w:r>
            <w:r w:rsidR="004A5200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1"/>
              </w:numPr>
              <w:ind w:left="34" w:firstLine="0"/>
              <w:contextualSpacing/>
            </w:pPr>
            <w:r w:rsidRPr="00254168">
              <w:t xml:space="preserve">Площадь введенных в эксплуатацию мелиорируемых земель за счет реконструкции, технического перевооружения и строительства новых мелиоративных систем общего и индивидуального пользования – 0,8119 тыс. </w:t>
            </w:r>
            <w:r w:rsidR="004A5200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1"/>
              </w:numPr>
              <w:ind w:left="34" w:firstLine="0"/>
              <w:contextualSpacing/>
            </w:pPr>
            <w:r w:rsidRPr="00254168">
              <w:t xml:space="preserve">Площадь почв земель сельскохозяйственного назначения, на которой проведены агрохимические обследования - 6,398 тыс. </w:t>
            </w:r>
            <w:r w:rsidR="004A5200">
              <w:t>Га</w:t>
            </w:r>
            <w:r w:rsidRPr="00254168">
              <w:t>;</w:t>
            </w:r>
          </w:p>
          <w:p w:rsidR="00254168" w:rsidRPr="00254168" w:rsidRDefault="00254168" w:rsidP="00254168">
            <w:pPr>
              <w:numPr>
                <w:ilvl w:val="0"/>
                <w:numId w:val="21"/>
              </w:numPr>
              <w:ind w:left="34" w:firstLine="0"/>
              <w:contextualSpacing/>
            </w:pPr>
            <w:r w:rsidRPr="00254168">
              <w:t>Количество объектов, на которые разработана ПСД – 25 ед.;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затрат при выполнении мероприятий в области мелиорации земель сельскохозяйственного назначения – 25.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 xml:space="preserve">Мероприятие (результат) </w:t>
            </w:r>
            <w:r w:rsidR="004A5200" w:rsidRPr="00254168">
              <w:t>27 «</w:t>
            </w:r>
            <w:r w:rsidRPr="00254168">
              <w:t>Засеяно элитными семенами (за исключением посевной площади, засеянной оригинальными и элитными посевами семенного картофеля и (или) семенными посевами овощных культур)»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>Реализация мероприятия (результата) на 2024 год прекращена (финансирование отсутствует).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28 «Обеспечены развитие семейных ферм и реализация проектов "Агропрогресс", направленные на увеличение объема производства сельскохозяйственной продукции»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Развитие семейных ферм и реализация проектов «Агропрогресс» на сельской территории или территории сельской агломерации Ленинградской области – 5 ед. </w:t>
            </w:r>
          </w:p>
          <w:p w:rsidR="00254168" w:rsidRPr="00254168" w:rsidRDefault="00254168" w:rsidP="00254168">
            <w:r w:rsidRPr="00254168">
              <w:t>Предоставлению грантов "Агропрогресс" не предусмотрено. Количество получателей гранта и субсидии на развитие семейной фермы – 5.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29 «Обеспечено развитие материально- технической базы сельскохозяйственных потребительских кооперативов в целях увеличения объема выручки от реализации сельскохозяйственной продукции»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Реализация проекта получателя гранта на сельской территории или территории сельской агломерации Ленинградской области – 1ед.</w:t>
            </w:r>
          </w:p>
          <w:p w:rsidR="00254168" w:rsidRPr="00254168" w:rsidRDefault="00254168" w:rsidP="00254168">
            <w:r w:rsidRPr="00254168">
              <w:t>Количество получателей гранта на развитие материально-технической базы сельскохозяйственных потребительских кооперативов – 1.</w:t>
            </w:r>
          </w:p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4A5200" w:rsidRPr="00254168">
              <w:t>30 «</w:t>
            </w:r>
            <w:r w:rsidRPr="00254168">
              <w:t>Переработано на пищевую продукцию молока сырого крупного рогатого скота, козьего и овечьего»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Объем переработанного на пищевую продукцию молока сырого – 55,3 тыс. </w:t>
            </w:r>
            <w:r w:rsidR="004A5200">
              <w:t>т.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затрат на переработку на пищевую продукцию молока сырого крупного рогатого скота, козьего и овечьего – 16.</w:t>
            </w:r>
          </w:p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31 «Произведено молока»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Объем произведенного молока</w:t>
            </w:r>
            <w:r w:rsidR="00A83ACE">
              <w:t xml:space="preserve"> </w:t>
            </w:r>
            <w:r w:rsidRPr="00254168">
              <w:t xml:space="preserve">– </w:t>
            </w:r>
            <w:r w:rsidR="00A83ACE">
              <w:t>645,87</w:t>
            </w:r>
            <w:r w:rsidRPr="00254168">
              <w:t xml:space="preserve"> тыс. </w:t>
            </w:r>
            <w:r w:rsidR="004A5200">
              <w:t>т.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затрат на производство молока – 70.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 xml:space="preserve">Мероприятие (результат) </w:t>
            </w:r>
            <w:r w:rsidR="004A5200" w:rsidRPr="00254168">
              <w:t>32 «</w:t>
            </w:r>
            <w:r w:rsidRPr="00254168">
              <w:t>Проведены 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 на площади»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>Реализация мероприятия (результата) на 2024 год прекращена (финансирование отсутствует).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4A5200" w:rsidRPr="00254168">
              <w:t>33 «</w:t>
            </w:r>
            <w:r w:rsidRPr="00254168">
              <w:t>Произведено картофеля в сельскохозяйственных организациях, крестьянских (фермерских) хозяйствах и у индивидуальных предпринимателей»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Объем произведенного картофеля в сельскохозяйственных организациях, крестьянских (фермерских) хозяйствах и у индивидуальных предпринимателей – 45 тыс. </w:t>
            </w:r>
            <w:r w:rsidR="004A5200">
              <w:t>т.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затрат на поддержку производства картофеля – 18.</w:t>
            </w:r>
          </w:p>
        </w:tc>
      </w:tr>
      <w:tr w:rsidR="00254168" w:rsidRPr="00254168" w:rsidTr="00BE6795">
        <w:trPr>
          <w:trHeight w:val="550"/>
        </w:trPr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4A5200" w:rsidRPr="00254168">
              <w:t>34 «</w:t>
            </w:r>
            <w:r w:rsidRPr="00254168">
              <w:t xml:space="preserve">Посеяно зерновых, зернобобовых, масличных </w:t>
            </w:r>
          </w:p>
          <w:p w:rsidR="00254168" w:rsidRPr="00254168" w:rsidRDefault="00254168" w:rsidP="00254168">
            <w:r w:rsidRPr="00254168">
              <w:t>(за исключением рапса и сои) и кормовых сельскохозяйственных культур и (или) семенных посевов кукурузы, подсолнечника, сахарной свеклы»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rPr>
                <w:shd w:val="clear" w:color="auto" w:fill="FFFFFF"/>
              </w:rPr>
              <w:t>Реализация мероприятия (результата) на 2024 год прекращена (финансирование отсутствует).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  <w:r w:rsidRPr="00254168">
              <w:t>Мероприятие (результат) 35 «Достигнута численность племенного маточного по</w:t>
            </w:r>
            <w:r w:rsidR="00C70C35">
              <w:t>голов</w:t>
            </w:r>
            <w:r w:rsidRPr="00254168">
              <w:t xml:space="preserve">ья сельскохозяйственных животных в пересчете на условные </w:t>
            </w:r>
            <w:r w:rsidR="00C70C35">
              <w:t>голов</w:t>
            </w:r>
            <w:r w:rsidRPr="00254168">
              <w:t>ы»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rPr>
                <w:shd w:val="clear" w:color="auto" w:fill="FFFFFF"/>
              </w:rPr>
              <w:t>Численность племенного маточного по</w:t>
            </w:r>
            <w:r w:rsidR="00413DD3">
              <w:rPr>
                <w:shd w:val="clear" w:color="auto" w:fill="FFFFFF"/>
              </w:rPr>
              <w:t>голов</w:t>
            </w:r>
            <w:r w:rsidRPr="00254168">
              <w:rPr>
                <w:shd w:val="clear" w:color="auto" w:fill="FFFFFF"/>
              </w:rPr>
              <w:t>ья сельскохозяйственных животных</w:t>
            </w:r>
            <w:r w:rsidR="00F110C3">
              <w:rPr>
                <w:shd w:val="clear" w:color="auto" w:fill="FFFFFF"/>
              </w:rPr>
              <w:t xml:space="preserve"> </w:t>
            </w:r>
            <w:r w:rsidR="00F110C3">
              <w:t>– 80</w:t>
            </w:r>
            <w:r w:rsidRPr="00254168">
              <w:t>,</w:t>
            </w:r>
            <w:r w:rsidR="00F110C3">
              <w:t>154</w:t>
            </w:r>
            <w:r w:rsidRPr="00254168">
              <w:t xml:space="preserve"> тыс. </w:t>
            </w:r>
            <w:r w:rsidR="004A5200">
              <w:t>гол.</w:t>
            </w:r>
          </w:p>
          <w:p w:rsidR="00254168" w:rsidRPr="00254168" w:rsidRDefault="00254168" w:rsidP="00254168">
            <w:r w:rsidRPr="00254168">
              <w:t>Количество получателей субсидии на возмещение части затрат, произведенных в отчетном финансовом году, на содержание племенного маточного по</w:t>
            </w:r>
            <w:r w:rsidR="00413DD3">
              <w:t>голов</w:t>
            </w:r>
            <w:r w:rsidRPr="00254168">
              <w:t>ья сельскохозяйственных животных – 63.</w:t>
            </w:r>
          </w:p>
          <w:p w:rsidR="00254168" w:rsidRPr="00254168" w:rsidRDefault="00254168" w:rsidP="00254168">
            <w:pPr>
              <w:rPr>
                <w:i/>
                <w:highlight w:val="yellow"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</w:t>
            </w:r>
            <w:r w:rsidR="004A5200" w:rsidRPr="00254168">
              <w:t>36 «</w:t>
            </w:r>
            <w:r w:rsidRPr="00254168">
              <w:t>Прирост объема производства масличных культур в текущем финансовом году по отношению к среднему показателю по валовому сбору масличных культур за предшествующие 5 лет, в случае возделывания менее предшествующих 5 лет - к среднему показателю по валовому сбору масличных культур за предшествующие годы возделывания, в случае возделывания впервые в текущем году - к нулевому значению»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Реализация мероприятия (результата) на 2024 год не предусмотрена (финансирование отсутствует).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Мероприятие (результат) 37 «Предоставлены в аренду земельные участки в рамках мероприятия "Ленинградский </w:t>
            </w:r>
            <w:r w:rsidR="00E37F76">
              <w:t>гектар</w:t>
            </w:r>
            <w:r w:rsidRPr="00254168">
              <w:t>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В связи с тем, что по результату состоявшегося отбора и проведенного заседания конкурсной комиссии по отбору участников мероприятия «Ленинградский </w:t>
            </w:r>
            <w:r w:rsidR="00E37F76">
              <w:t>гектар</w:t>
            </w:r>
            <w:r w:rsidRPr="00254168">
              <w:t xml:space="preserve">» победители отбора не определены, в 2024 году договоры аренды земельных участков, предоставляемых в аренду в рамках мероприятия «Ленинградский </w:t>
            </w:r>
            <w:r w:rsidR="00E37F76">
              <w:t>гектар</w:t>
            </w:r>
            <w:r w:rsidRPr="00254168">
              <w:t>», не заключались.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38 «Достигнута численность маточного по</w:t>
            </w:r>
            <w:r w:rsidR="004A5200">
              <w:t>голов</w:t>
            </w:r>
            <w:r w:rsidRPr="00254168">
              <w:t xml:space="preserve">ья основного стада рыб в пересчете на условные </w:t>
            </w:r>
            <w:r w:rsidR="004A5200">
              <w:t>голов</w:t>
            </w:r>
            <w:r w:rsidRPr="00254168">
              <w:t>ы»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Численность маточного по</w:t>
            </w:r>
            <w:r w:rsidR="004A5200">
              <w:t>голов</w:t>
            </w:r>
            <w:r w:rsidRPr="00254168">
              <w:t xml:space="preserve">ья основного стада рыб – 3,167 тыс. </w:t>
            </w:r>
            <w:r w:rsidR="004A5200">
              <w:t>гол</w:t>
            </w:r>
            <w:r w:rsidRPr="00254168">
              <w:t>.</w:t>
            </w:r>
          </w:p>
          <w:p w:rsidR="00254168" w:rsidRPr="00254168" w:rsidRDefault="00254168" w:rsidP="00254168">
            <w:r w:rsidRPr="00254168">
              <w:t>1 получатель субсидии на возмещение части затрат по содержанию маточного по</w:t>
            </w:r>
            <w:r w:rsidR="004A5200">
              <w:t>голов</w:t>
            </w:r>
            <w:r w:rsidRPr="00254168">
              <w:t>ья основного стада рыб.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b/>
              </w:rPr>
            </w:pPr>
            <w:r w:rsidRPr="00254168">
              <w:rPr>
                <w:b/>
              </w:rPr>
              <w:t>Региональный проект "Отраслевой проект "Вовлечение в оборот земель сельскохозяйственного назначения""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 «Осуществлен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Площадь земельных участков сельскохозяйственного назначения, в отношении которых проведены кадастровые работы – 6,98 тыс. га.</w:t>
            </w:r>
          </w:p>
          <w:p w:rsidR="00254168" w:rsidRPr="00254168" w:rsidRDefault="00254168" w:rsidP="00254168">
            <w:r w:rsidRPr="00254168">
              <w:t>В Единый государственный реестр недвижимости внесены сведения о 219 земельных участках.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 «Подготовлены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Не реализовывалось.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b/>
              </w:rPr>
            </w:pPr>
            <w:r w:rsidRPr="00254168">
              <w:rPr>
                <w:b/>
              </w:rPr>
              <w:t>Региональный проект "Отраслевой проект "Сохранение и развитие государственной ветеринарной службы Ленинградской области"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 «Созданы объекты капитального строительства учреждений государственной ветеринарной службы Ленинградской области»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Объект 1 «Административное здание ГБУ ЛО "Станция по борьбе с болезнями животных Всеволожского района»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В соответствии с планом мероприятий, достижение результата проекта (строительство и ввод в эксплуатацию объектов) предусмотрено в 2026 году.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Объект 2 «Строительство нового здания Сосновского ветеринарного участка в пос. Сосново, ул. Никитина, д. 7, </w:t>
            </w:r>
            <w:proofErr w:type="spellStart"/>
            <w:r w:rsidRPr="00254168">
              <w:t>Приозерского</w:t>
            </w:r>
            <w:proofErr w:type="spellEnd"/>
            <w:r w:rsidRPr="00254168">
              <w:t xml:space="preserve"> района, (150 посещений в день)»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В соответствии с планом мероприятий, достижение результата проекта (строительство и ввод в эксплуатацию объектов) предусмотрено в 2026 году.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Объект 3 «ПИР + СМР Ветеринарная лечебница на 50 посещений в день по адресу: </w:t>
            </w:r>
            <w:proofErr w:type="spellStart"/>
            <w:r w:rsidRPr="00254168">
              <w:t>Лодейнопольский</w:t>
            </w:r>
            <w:proofErr w:type="spellEnd"/>
            <w:r w:rsidRPr="00254168">
              <w:t xml:space="preserve"> район, г. Лодейное Поле, Республиканский тракт, д. 30»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В соответствии с планом мероприятий, достижение результата проекта (строительство и ввод в эксплуатацию объектов) предусмотрено в 2026 году.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tabs>
                <w:tab w:val="left" w:pos="1560"/>
              </w:tabs>
              <w:rPr>
                <w:b/>
              </w:rPr>
            </w:pPr>
            <w:r w:rsidRPr="00254168">
              <w:rPr>
                <w:b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/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 «Обеспечена деятельность (услуги, работы) государственных учреждений»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Оказание консультационной помощи сельскохозяйственным товаропроизводителям по вопросам сельскохозяйственного производства и альтернативной занятости сельского населения, проведение обучающих семинаров и практических мероприятий – 531 ед. </w:t>
            </w:r>
          </w:p>
          <w:p w:rsidR="00254168" w:rsidRPr="00254168" w:rsidRDefault="00254168" w:rsidP="00254168">
            <w:r w:rsidRPr="00254168">
              <w:t>Обеспечено финансирование ГКУ ЛО «Агентство АПК ЛО» в соответствии с фактической потребностью в отчетном периоде. Центром компетенции в сфере сельскохозяйственной кооперации и поддержки фермеров Ленинградской области ГКУ ЛО «Агентство АПК ЛО» в отчетном периоде оказана 531 консультация сельскохозяйственным товаропроизводителям.</w:t>
            </w:r>
          </w:p>
          <w:p w:rsidR="00254168" w:rsidRPr="00254168" w:rsidRDefault="00254168" w:rsidP="00254168">
            <w:pPr>
              <w:rPr>
                <w:i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 «Проведено мероприятие в сфере агропромышленного комплекса»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1.Численность участников мероприятий – 2660 чел. </w:t>
            </w:r>
          </w:p>
          <w:p w:rsidR="00254168" w:rsidRPr="00254168" w:rsidRDefault="00254168" w:rsidP="00254168">
            <w:r w:rsidRPr="00254168">
              <w:t xml:space="preserve">2.Количество мероприятий – 8 ед. </w:t>
            </w:r>
          </w:p>
          <w:p w:rsidR="00254168" w:rsidRPr="00254168" w:rsidRDefault="00254168" w:rsidP="00254168">
            <w:r w:rsidRPr="00254168">
              <w:t xml:space="preserve">Проведены 8 мероприятий в сфере агропромышленного комплекса: «Итоговое совещание руководителей сельскохозяйственных мероприятий»; «Областной конкурс профессионального мастерства зоотехников-селекционеров.  Конкурс техников–биологов»; «Выставка–презентация продукции «Наше - Ленинградское»; «День Поля Ленинградской области»; Областная выставка племенных  животных «Белые ночи»; Ярмарка «Наше, Ленинградское» (в рамках 33-й международной агропромышленной выставки-ярмарки «Агрорусь-2024»); «Организация экспозиции агропромышленного и рыбохозяйственного комплекса Ленинградской области, в рамках выставки-ярмарки «Золотая Осень»; «Итоговое совещание руководителей сельскохозяйственных предприятий Ленинградской области».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3 «Присвоено почетное звание победителю ежегодных областных конкурсов (по номинациям)»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 xml:space="preserve">Количество победителей ежегодных областных конкурсов, которым присвоены почетные звания – 25 ед. </w:t>
            </w:r>
          </w:p>
          <w:p w:rsidR="00254168" w:rsidRPr="00254168" w:rsidRDefault="00254168" w:rsidP="00254168">
            <w:r w:rsidRPr="00254168">
              <w:t>Проведены областные конкурсы на соискание почетных званий по 12 номинациям: «Лучшее муниципальное образование»; «Лучшее сельскохозяйственное предприятие (за исключением птицефабрик)», «Лучшая птицефабрика», «Лучшее предприятие пищевой и перерабатывающей промышленности», «Лучшее крестьянское (фермерское) хозяйство», «Лучший по профессии», «Лучшая презентация итогов деятельности предприятия агропромышленного и рыбохозяйственного комплекса», «Лучшая экспозиция муниципального образования Ленинградской области на международной агропромышленной выставке-ярмарке «</w:t>
            </w:r>
            <w:proofErr w:type="spellStart"/>
            <w:r w:rsidRPr="00254168">
              <w:t>Агрорусь</w:t>
            </w:r>
            <w:proofErr w:type="spellEnd"/>
            <w:r w:rsidRPr="00254168">
              <w:t>», «Лучшее садоводческое товарищество Ленинградской области», «Лучший садовый участок Ленинградской области», «Аграрная династия», «Лучшее предприятие рыбохозяйственного комплекса».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b/>
              </w:rPr>
            </w:pPr>
            <w:r w:rsidRPr="00254168">
              <w:rPr>
                <w:b/>
              </w:rPr>
              <w:t>Комплекс процессных мероприятий "Обеспечение эпизоотического благополучия на территории Ленинградской области"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254168">
            <w:pPr>
              <w:rPr>
                <w:highlight w:val="yellow"/>
              </w:rPr>
            </w:pP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1 «Оказаны государственные услуги (выполнены работы) учреждениями государственной ветеринарной службы Ленинградской области»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167A55">
            <w:pPr>
              <w:jc w:val="both"/>
            </w:pPr>
            <w:r w:rsidRPr="00254168">
              <w:rPr>
                <w:color w:val="000000"/>
                <w:shd w:val="clear" w:color="auto" w:fill="FFFFFF"/>
              </w:rPr>
              <w:t>Подписаны соглашения по субсидии на государственные задания с 13 подведомственными государственными бюджетными учреждениями. Количество оказанных услуг за 1 кв.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2024 года</w:t>
            </w:r>
            <w:r>
              <w:rPr>
                <w:color w:val="000000"/>
                <w:shd w:val="clear" w:color="auto" w:fill="FFFFFF"/>
              </w:rPr>
              <w:t xml:space="preserve"> -</w:t>
            </w:r>
            <w:r w:rsidRPr="00254168">
              <w:rPr>
                <w:color w:val="000000"/>
                <w:shd w:val="clear" w:color="auto" w:fill="FFFFFF"/>
              </w:rPr>
              <w:t xml:space="preserve"> 792,58 тыс. ед</w:t>
            </w:r>
            <w:r>
              <w:rPr>
                <w:color w:val="000000"/>
                <w:shd w:val="clear" w:color="auto" w:fill="FFFFFF"/>
              </w:rPr>
              <w:t xml:space="preserve">., </w:t>
            </w:r>
            <w:r w:rsidRPr="00254168">
              <w:rPr>
                <w:color w:val="000000"/>
                <w:shd w:val="clear" w:color="auto" w:fill="FFFFFF"/>
              </w:rPr>
              <w:t>за 2 кв.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2024 года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684517">
              <w:rPr>
                <w:color w:val="000000"/>
                <w:shd w:val="clear" w:color="auto" w:fill="FFFFFF"/>
              </w:rPr>
              <w:t>–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1</w:t>
            </w:r>
            <w:r w:rsidR="00684517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514,078 тыс. ед., за 3 кв.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2024</w:t>
            </w:r>
            <w:r>
              <w:rPr>
                <w:color w:val="000000"/>
                <w:shd w:val="clear" w:color="auto" w:fill="FFFFFF"/>
              </w:rPr>
              <w:t xml:space="preserve"> года </w:t>
            </w:r>
            <w:r w:rsidR="00684517">
              <w:rPr>
                <w:color w:val="000000"/>
                <w:shd w:val="clear" w:color="auto" w:fill="FFFFFF"/>
              </w:rPr>
              <w:t>–</w:t>
            </w:r>
            <w:r w:rsidRPr="00254168">
              <w:rPr>
                <w:color w:val="000000"/>
                <w:shd w:val="clear" w:color="auto" w:fill="FFFFFF"/>
              </w:rPr>
              <w:t xml:space="preserve"> 1</w:t>
            </w:r>
            <w:r w:rsidR="00684517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210,66 тыс.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ед., за 4 кв</w:t>
            </w:r>
            <w:r>
              <w:rPr>
                <w:color w:val="000000"/>
                <w:shd w:val="clear" w:color="auto" w:fill="FFFFFF"/>
              </w:rPr>
              <w:t>.</w:t>
            </w:r>
            <w:r w:rsidRPr="00254168">
              <w:rPr>
                <w:color w:val="000000"/>
                <w:shd w:val="clear" w:color="auto" w:fill="FFFFFF"/>
              </w:rPr>
              <w:t xml:space="preserve"> 2024 года </w:t>
            </w:r>
            <w:r w:rsidR="00684517">
              <w:rPr>
                <w:color w:val="000000"/>
                <w:shd w:val="clear" w:color="auto" w:fill="FFFFFF"/>
              </w:rPr>
              <w:t>–</w:t>
            </w:r>
            <w:r w:rsidRPr="00254168">
              <w:rPr>
                <w:color w:val="000000"/>
                <w:shd w:val="clear" w:color="auto" w:fill="FFFFFF"/>
              </w:rPr>
              <w:t xml:space="preserve"> 1</w:t>
            </w:r>
            <w:r w:rsidR="00684517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008,321 тыс.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ед.</w:t>
            </w:r>
            <w:r w:rsidR="00167A55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2 «Оказаны ветеринарные услуги лечебного характера сельскохозяйственным товаропроизводителям и населению учреждениями государственной ветеринарной службы Ленинградской области»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FA1A13" w:rsidP="00FA1A13">
            <w:pPr>
              <w:jc w:val="both"/>
            </w:pPr>
            <w:r>
              <w:rPr>
                <w:color w:val="000000"/>
                <w:shd w:val="clear" w:color="auto" w:fill="FFFFFF"/>
              </w:rPr>
              <w:t>Оказано</w:t>
            </w:r>
            <w:r w:rsidR="00254168" w:rsidRPr="00254168">
              <w:rPr>
                <w:color w:val="000000"/>
                <w:shd w:val="clear" w:color="auto" w:fill="FFFFFF"/>
              </w:rPr>
              <w:t xml:space="preserve"> услуг лечебного </w:t>
            </w:r>
            <w:r w:rsidRPr="00254168">
              <w:rPr>
                <w:color w:val="000000"/>
                <w:shd w:val="clear" w:color="auto" w:fill="FFFFFF"/>
              </w:rPr>
              <w:t>характера -</w:t>
            </w:r>
            <w:r w:rsidR="00254168" w:rsidRPr="00254168">
              <w:rPr>
                <w:color w:val="000000"/>
                <w:shd w:val="clear" w:color="auto" w:fill="FFFFFF"/>
              </w:rPr>
              <w:t xml:space="preserve"> 369,69 тыс.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7F566C">
              <w:rPr>
                <w:color w:val="000000"/>
                <w:shd w:val="clear" w:color="auto" w:fill="FFFFFF"/>
              </w:rPr>
              <w:t xml:space="preserve">услуг на общую сумму 242 </w:t>
            </w:r>
            <w:r w:rsidR="00254168" w:rsidRPr="00254168">
              <w:rPr>
                <w:color w:val="000000"/>
                <w:shd w:val="clear" w:color="auto" w:fill="FFFFFF"/>
              </w:rPr>
              <w:t>286 тыс.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254168" w:rsidRPr="00254168">
              <w:rPr>
                <w:color w:val="000000"/>
                <w:shd w:val="clear" w:color="auto" w:fill="FFFFFF"/>
              </w:rPr>
              <w:t xml:space="preserve">руб. 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3 «Сокращено по</w:t>
            </w:r>
            <w:r w:rsidR="004A5200">
              <w:t>голов</w:t>
            </w:r>
            <w:r w:rsidRPr="00254168">
              <w:t xml:space="preserve">ье свиней в КФХ и ЛПХ, не имеющих </w:t>
            </w:r>
            <w:proofErr w:type="spellStart"/>
            <w:r w:rsidRPr="00254168">
              <w:t>зоосанитарной</w:t>
            </w:r>
            <w:proofErr w:type="spellEnd"/>
            <w:r w:rsidRPr="00254168">
              <w:t xml:space="preserve"> защиты от проникновения вируса африканской чумы свиней (</w:t>
            </w:r>
            <w:r w:rsidR="00C74413">
              <w:t>гол.</w:t>
            </w:r>
            <w:r w:rsidRPr="00254168">
              <w:t>). Значение результата устанавливается соглашением»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167A55">
            <w:pPr>
              <w:jc w:val="both"/>
            </w:pPr>
            <w:r w:rsidRPr="00254168">
              <w:rPr>
                <w:color w:val="000000"/>
                <w:shd w:val="clear" w:color="auto" w:fill="FFFFFF"/>
              </w:rPr>
              <w:t>Субсидия предоставлена 3 ЛПХ, сокращено по</w:t>
            </w:r>
            <w:r w:rsidR="004A5200">
              <w:rPr>
                <w:color w:val="000000"/>
                <w:shd w:val="clear" w:color="auto" w:fill="FFFFFF"/>
              </w:rPr>
              <w:t>голов</w:t>
            </w:r>
            <w:r w:rsidRPr="00254168">
              <w:rPr>
                <w:color w:val="000000"/>
                <w:shd w:val="clear" w:color="auto" w:fill="FFFFFF"/>
              </w:rPr>
              <w:t xml:space="preserve">ье свиней на 44 </w:t>
            </w:r>
            <w:r w:rsidR="004A5200">
              <w:rPr>
                <w:color w:val="000000"/>
                <w:shd w:val="clear" w:color="auto" w:fill="FFFFFF"/>
              </w:rPr>
              <w:t>голов</w:t>
            </w:r>
            <w:r w:rsidRPr="00254168">
              <w:rPr>
                <w:color w:val="000000"/>
                <w:shd w:val="clear" w:color="auto" w:fill="FFFFFF"/>
              </w:rPr>
              <w:t>ы.</w:t>
            </w:r>
            <w:r w:rsidR="00657C51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Перечислено субсидий в размере 1</w:t>
            </w:r>
            <w:r w:rsidR="00684517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354,49 тыс.</w:t>
            </w:r>
            <w:r w:rsidR="00657C51">
              <w:rPr>
                <w:color w:val="000000"/>
                <w:shd w:val="clear" w:color="auto" w:fill="FFFFFF"/>
              </w:rPr>
              <w:t xml:space="preserve"> </w:t>
            </w:r>
            <w:r w:rsidR="00167A55">
              <w:rPr>
                <w:color w:val="000000"/>
                <w:shd w:val="clear" w:color="auto" w:fill="FFFFFF"/>
              </w:rPr>
              <w:t>руб.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4 «Предоставлена поддержка приютам для содержания животных без владельцев на коммунальные услуги и вывоз бытового мусора»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B1616A">
            <w:pPr>
              <w:jc w:val="both"/>
            </w:pPr>
            <w:r w:rsidRPr="00254168">
              <w:rPr>
                <w:color w:val="000000"/>
                <w:shd w:val="clear" w:color="auto" w:fill="FFFFFF"/>
              </w:rPr>
              <w:t>Субсидия предоставлена 8 некоммерческим организациям, не являющимся государственными (муниципальными) учреждениями, на возмещение части затрат на содержание на территории Ленинградской области приютов для животных без владельцев в рамках государственной программы Ленинградской области "Развитие сельского хозяйства Ленинградской области"</w:t>
            </w:r>
            <w:r w:rsidR="00167A55">
              <w:rPr>
                <w:color w:val="000000"/>
                <w:shd w:val="clear" w:color="auto" w:fill="FFFFFF"/>
              </w:rPr>
              <w:t xml:space="preserve"> в размере 4</w:t>
            </w:r>
            <w:r w:rsidR="00684517">
              <w:rPr>
                <w:color w:val="000000"/>
                <w:shd w:val="clear" w:color="auto" w:fill="FFFFFF"/>
              </w:rPr>
              <w:t xml:space="preserve"> </w:t>
            </w:r>
            <w:r w:rsidR="00167A55" w:rsidRPr="00167A55">
              <w:rPr>
                <w:color w:val="000000"/>
                <w:shd w:val="clear" w:color="auto" w:fill="FFFFFF"/>
              </w:rPr>
              <w:t>470,32</w:t>
            </w:r>
            <w:r w:rsidR="00B1616A">
              <w:rPr>
                <w:color w:val="000000"/>
                <w:shd w:val="clear" w:color="auto" w:fill="FFFFFF"/>
              </w:rPr>
              <w:t xml:space="preserve"> </w:t>
            </w:r>
            <w:r w:rsidR="00167A55">
              <w:rPr>
                <w:color w:val="000000"/>
                <w:shd w:val="clear" w:color="auto" w:fill="FFFFFF"/>
              </w:rPr>
              <w:t>тыс. руб.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5 «Обеспечена реализация органами местного самоуправления отдельного государственного полномочия Ленинградской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7E4AF3">
            <w:pPr>
              <w:jc w:val="both"/>
            </w:pPr>
            <w:r w:rsidRPr="00254168">
              <w:rPr>
                <w:color w:val="000000"/>
                <w:shd w:val="clear" w:color="auto" w:fill="FFFFFF"/>
              </w:rPr>
              <w:t xml:space="preserve">28% - доля отловленных животных без владельцев при реализации органами местного самоуправления отдельного государственного полномочия Ленинградской области по организации мероприятий при осуществлении деятельности по обращению с животными без владельцев (доля отловленных животных), общее количество животных, отловленных за 2024 год </w:t>
            </w:r>
            <w:r w:rsidR="00684517">
              <w:rPr>
                <w:color w:val="000000"/>
                <w:shd w:val="clear" w:color="auto" w:fill="FFFFFF"/>
              </w:rPr>
              <w:t>–</w:t>
            </w:r>
            <w:r w:rsidRPr="00254168">
              <w:rPr>
                <w:color w:val="000000"/>
                <w:shd w:val="clear" w:color="auto" w:fill="FFFFFF"/>
              </w:rPr>
              <w:t xml:space="preserve"> 2</w:t>
            </w:r>
            <w:r w:rsidR="00684517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 xml:space="preserve">163 </w:t>
            </w:r>
            <w:r w:rsidR="004A5200">
              <w:rPr>
                <w:color w:val="000000"/>
                <w:shd w:val="clear" w:color="auto" w:fill="FFFFFF"/>
              </w:rPr>
              <w:t>головы</w:t>
            </w:r>
            <w:r w:rsidRPr="00254168">
              <w:rPr>
                <w:color w:val="000000"/>
                <w:shd w:val="clear" w:color="auto" w:fill="FFFFFF"/>
              </w:rPr>
              <w:t xml:space="preserve"> на общую сумму 63 652,44 тыс.</w:t>
            </w:r>
            <w:r w:rsidR="007E4AF3">
              <w:rPr>
                <w:color w:val="000000"/>
                <w:shd w:val="clear" w:color="auto" w:fill="FFFFFF"/>
              </w:rPr>
              <w:t xml:space="preserve"> </w:t>
            </w:r>
            <w:r w:rsidRPr="00254168">
              <w:rPr>
                <w:color w:val="000000"/>
                <w:shd w:val="clear" w:color="auto" w:fill="FFFFFF"/>
              </w:rPr>
              <w:t>руб</w:t>
            </w:r>
            <w:r w:rsidR="007E4AF3">
              <w:rPr>
                <w:color w:val="000000"/>
                <w:shd w:val="clear" w:color="auto" w:fill="FFFFFF"/>
              </w:rPr>
              <w:t>.</w:t>
            </w:r>
          </w:p>
        </w:tc>
      </w:tr>
      <w:tr w:rsidR="00254168" w:rsidRPr="00254168" w:rsidTr="00BE6795">
        <w:tc>
          <w:tcPr>
            <w:tcW w:w="1479" w:type="pct"/>
            <w:shd w:val="clear" w:color="auto" w:fill="FFFFFF" w:themeFill="background1"/>
          </w:tcPr>
          <w:p w:rsidR="00254168" w:rsidRPr="00254168" w:rsidRDefault="00254168" w:rsidP="00254168">
            <w:r w:rsidRPr="00254168">
              <w:t>Мероприятие (результат) 6 «Обновлена материально-техническая база учреждений государственной ветеринарной службы Ленинградской области»</w:t>
            </w:r>
          </w:p>
        </w:tc>
        <w:tc>
          <w:tcPr>
            <w:tcW w:w="3521" w:type="pct"/>
            <w:shd w:val="clear" w:color="auto" w:fill="FFFFFF" w:themeFill="background1"/>
          </w:tcPr>
          <w:p w:rsidR="00254168" w:rsidRPr="00254168" w:rsidRDefault="00254168" w:rsidP="005D0A50">
            <w:pPr>
              <w:jc w:val="both"/>
            </w:pPr>
            <w:r w:rsidRPr="00254168">
              <w:rPr>
                <w:color w:val="000000"/>
                <w:shd w:val="clear" w:color="auto" w:fill="FFFFFF"/>
              </w:rPr>
              <w:t>В рамках государственных контрактов обновлена материально-техническая база у 13 учреждений</w:t>
            </w:r>
            <w:r w:rsidR="005D0A50">
              <w:rPr>
                <w:color w:val="000000"/>
                <w:shd w:val="clear" w:color="auto" w:fill="FFFFFF"/>
              </w:rPr>
              <w:t>.</w:t>
            </w:r>
          </w:p>
        </w:tc>
      </w:tr>
    </w:tbl>
    <w:p w:rsidR="00254168" w:rsidRPr="00254168" w:rsidRDefault="00254168" w:rsidP="00254168">
      <w:pPr>
        <w:jc w:val="both"/>
      </w:pPr>
    </w:p>
    <w:p w:rsidR="0031000B" w:rsidRDefault="0031000B" w:rsidP="0000660E">
      <w:pPr>
        <w:jc w:val="both"/>
        <w:rPr>
          <w:sz w:val="28"/>
          <w:szCs w:val="28"/>
        </w:rPr>
      </w:pPr>
    </w:p>
    <w:sectPr w:rsidR="0031000B" w:rsidSect="0000660E">
      <w:pgSz w:w="16838" w:h="11906" w:orient="landscape"/>
      <w:pgMar w:top="567" w:right="567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6A" w:rsidRDefault="0022076A" w:rsidP="003D689E">
      <w:r>
        <w:separator/>
      </w:r>
    </w:p>
  </w:endnote>
  <w:endnote w:type="continuationSeparator" w:id="0">
    <w:p w:rsidR="0022076A" w:rsidRDefault="0022076A" w:rsidP="003D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47" w:rsidRPr="006514F3" w:rsidRDefault="00272047" w:rsidP="006514F3">
    <w:pPr>
      <w:pStyle w:val="a6"/>
    </w:pPr>
    <w:r w:rsidRPr="006514F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47" w:rsidRDefault="00272047" w:rsidP="00254168">
    <w:pPr>
      <w:pStyle w:val="a6"/>
      <w:tabs>
        <w:tab w:val="clear" w:pos="4677"/>
        <w:tab w:val="clear" w:pos="9355"/>
        <w:tab w:val="left" w:pos="18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6A" w:rsidRDefault="0022076A" w:rsidP="003D689E">
      <w:r>
        <w:separator/>
      </w:r>
    </w:p>
  </w:footnote>
  <w:footnote w:type="continuationSeparator" w:id="0">
    <w:p w:rsidR="0022076A" w:rsidRDefault="0022076A" w:rsidP="003D6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20F0"/>
    <w:multiLevelType w:val="hybridMultilevel"/>
    <w:tmpl w:val="53984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20C43"/>
    <w:multiLevelType w:val="hybridMultilevel"/>
    <w:tmpl w:val="11E62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60C28"/>
    <w:multiLevelType w:val="multilevel"/>
    <w:tmpl w:val="EBFCB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B233BA2"/>
    <w:multiLevelType w:val="hybridMultilevel"/>
    <w:tmpl w:val="C6B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C2DAA"/>
    <w:multiLevelType w:val="hybridMultilevel"/>
    <w:tmpl w:val="0FF2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03EB9"/>
    <w:multiLevelType w:val="multilevel"/>
    <w:tmpl w:val="173A6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D45C93"/>
    <w:multiLevelType w:val="multilevel"/>
    <w:tmpl w:val="807A2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469E6"/>
    <w:multiLevelType w:val="hybridMultilevel"/>
    <w:tmpl w:val="AC2A7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10A87"/>
    <w:multiLevelType w:val="hybridMultilevel"/>
    <w:tmpl w:val="166C92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DA7107"/>
    <w:multiLevelType w:val="hybridMultilevel"/>
    <w:tmpl w:val="82E4C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861F5"/>
    <w:multiLevelType w:val="hybridMultilevel"/>
    <w:tmpl w:val="2EA625B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F7072"/>
    <w:multiLevelType w:val="hybridMultilevel"/>
    <w:tmpl w:val="2BD0381A"/>
    <w:lvl w:ilvl="0" w:tplc="A34C29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011580"/>
    <w:multiLevelType w:val="hybridMultilevel"/>
    <w:tmpl w:val="2258D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CF6092"/>
    <w:multiLevelType w:val="hybridMultilevel"/>
    <w:tmpl w:val="1A0C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1C275B"/>
    <w:multiLevelType w:val="multilevel"/>
    <w:tmpl w:val="0FA6B6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0E3659F"/>
    <w:multiLevelType w:val="multilevel"/>
    <w:tmpl w:val="BE3C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DF377D"/>
    <w:multiLevelType w:val="multilevel"/>
    <w:tmpl w:val="D1B6C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9D0461"/>
    <w:multiLevelType w:val="multilevel"/>
    <w:tmpl w:val="3C3A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B04643"/>
    <w:multiLevelType w:val="hybridMultilevel"/>
    <w:tmpl w:val="55D43F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E364A"/>
    <w:multiLevelType w:val="hybridMultilevel"/>
    <w:tmpl w:val="FECA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986857"/>
    <w:multiLevelType w:val="hybridMultilevel"/>
    <w:tmpl w:val="79320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E67DD1"/>
    <w:multiLevelType w:val="multilevel"/>
    <w:tmpl w:val="F808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9"/>
  </w:num>
  <w:num w:numId="5">
    <w:abstractNumId w:val="4"/>
  </w:num>
  <w:num w:numId="6">
    <w:abstractNumId w:val="12"/>
  </w:num>
  <w:num w:numId="7">
    <w:abstractNumId w:val="14"/>
  </w:num>
  <w:num w:numId="8">
    <w:abstractNumId w:val="10"/>
  </w:num>
  <w:num w:numId="9">
    <w:abstractNumId w:val="18"/>
  </w:num>
  <w:num w:numId="10">
    <w:abstractNumId w:val="20"/>
  </w:num>
  <w:num w:numId="11">
    <w:abstractNumId w:val="1"/>
  </w:num>
  <w:num w:numId="12">
    <w:abstractNumId w:val="16"/>
  </w:num>
  <w:num w:numId="13">
    <w:abstractNumId w:val="15"/>
  </w:num>
  <w:num w:numId="14">
    <w:abstractNumId w:val="21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1"/>
  </w:num>
  <w:num w:numId="20">
    <w:abstractNumId w:val="7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0F"/>
    <w:rsid w:val="0000660E"/>
    <w:rsid w:val="00015F19"/>
    <w:rsid w:val="00016145"/>
    <w:rsid w:val="00022FC9"/>
    <w:rsid w:val="00024604"/>
    <w:rsid w:val="00034716"/>
    <w:rsid w:val="00036A24"/>
    <w:rsid w:val="00037813"/>
    <w:rsid w:val="00041351"/>
    <w:rsid w:val="00053727"/>
    <w:rsid w:val="0005537C"/>
    <w:rsid w:val="00061993"/>
    <w:rsid w:val="0006433D"/>
    <w:rsid w:val="0007308B"/>
    <w:rsid w:val="00075B37"/>
    <w:rsid w:val="00076CC0"/>
    <w:rsid w:val="00086D34"/>
    <w:rsid w:val="00092FF1"/>
    <w:rsid w:val="000953CF"/>
    <w:rsid w:val="00096B64"/>
    <w:rsid w:val="000A1D6E"/>
    <w:rsid w:val="000A531A"/>
    <w:rsid w:val="000A5AB1"/>
    <w:rsid w:val="000A6E01"/>
    <w:rsid w:val="000B0FFE"/>
    <w:rsid w:val="000B3198"/>
    <w:rsid w:val="000B3FDD"/>
    <w:rsid w:val="000B42DD"/>
    <w:rsid w:val="000C2440"/>
    <w:rsid w:val="000C2E3D"/>
    <w:rsid w:val="000C3CC1"/>
    <w:rsid w:val="000C51BE"/>
    <w:rsid w:val="000C6CEA"/>
    <w:rsid w:val="000D67DA"/>
    <w:rsid w:val="000E43DD"/>
    <w:rsid w:val="000F001A"/>
    <w:rsid w:val="000F0F0D"/>
    <w:rsid w:val="000F2257"/>
    <w:rsid w:val="000F62C2"/>
    <w:rsid w:val="00102D4D"/>
    <w:rsid w:val="00104794"/>
    <w:rsid w:val="00106D79"/>
    <w:rsid w:val="00121BB5"/>
    <w:rsid w:val="00130299"/>
    <w:rsid w:val="00136040"/>
    <w:rsid w:val="0014071E"/>
    <w:rsid w:val="0014185F"/>
    <w:rsid w:val="00143C0E"/>
    <w:rsid w:val="001443FB"/>
    <w:rsid w:val="00146B81"/>
    <w:rsid w:val="00154CB5"/>
    <w:rsid w:val="00167A55"/>
    <w:rsid w:val="00170A81"/>
    <w:rsid w:val="00172D41"/>
    <w:rsid w:val="00180DB1"/>
    <w:rsid w:val="00185370"/>
    <w:rsid w:val="001A1CFE"/>
    <w:rsid w:val="001A3C24"/>
    <w:rsid w:val="001A5C9F"/>
    <w:rsid w:val="001A6499"/>
    <w:rsid w:val="001A765D"/>
    <w:rsid w:val="001C1E50"/>
    <w:rsid w:val="001D0C9A"/>
    <w:rsid w:val="001E38E9"/>
    <w:rsid w:val="001E5761"/>
    <w:rsid w:val="001E7D04"/>
    <w:rsid w:val="001F0342"/>
    <w:rsid w:val="001F20CF"/>
    <w:rsid w:val="001F7548"/>
    <w:rsid w:val="00200675"/>
    <w:rsid w:val="00200BB7"/>
    <w:rsid w:val="0020280A"/>
    <w:rsid w:val="0022076A"/>
    <w:rsid w:val="002273BB"/>
    <w:rsid w:val="002313D7"/>
    <w:rsid w:val="0023246B"/>
    <w:rsid w:val="002340EE"/>
    <w:rsid w:val="00241556"/>
    <w:rsid w:val="00250B75"/>
    <w:rsid w:val="00254168"/>
    <w:rsid w:val="0025791D"/>
    <w:rsid w:val="00263C73"/>
    <w:rsid w:val="002670B9"/>
    <w:rsid w:val="002719BB"/>
    <w:rsid w:val="00272047"/>
    <w:rsid w:val="002763A2"/>
    <w:rsid w:val="00283405"/>
    <w:rsid w:val="002A2CFA"/>
    <w:rsid w:val="002B1865"/>
    <w:rsid w:val="002C2FFD"/>
    <w:rsid w:val="002C494A"/>
    <w:rsid w:val="002C51F3"/>
    <w:rsid w:val="002C5515"/>
    <w:rsid w:val="002D0506"/>
    <w:rsid w:val="002D3FEE"/>
    <w:rsid w:val="002D402D"/>
    <w:rsid w:val="002E6B53"/>
    <w:rsid w:val="002F62E4"/>
    <w:rsid w:val="0030367A"/>
    <w:rsid w:val="00306030"/>
    <w:rsid w:val="00307F11"/>
    <w:rsid w:val="0031000B"/>
    <w:rsid w:val="00320B48"/>
    <w:rsid w:val="00320C55"/>
    <w:rsid w:val="00321DAB"/>
    <w:rsid w:val="003300CE"/>
    <w:rsid w:val="00351836"/>
    <w:rsid w:val="003527DD"/>
    <w:rsid w:val="003540DC"/>
    <w:rsid w:val="00356D41"/>
    <w:rsid w:val="00357BB0"/>
    <w:rsid w:val="00360419"/>
    <w:rsid w:val="00373708"/>
    <w:rsid w:val="003752D2"/>
    <w:rsid w:val="00376C6B"/>
    <w:rsid w:val="0038301F"/>
    <w:rsid w:val="00383254"/>
    <w:rsid w:val="0038572D"/>
    <w:rsid w:val="003B4807"/>
    <w:rsid w:val="003B678B"/>
    <w:rsid w:val="003B7BE6"/>
    <w:rsid w:val="003B7ECD"/>
    <w:rsid w:val="003B7F34"/>
    <w:rsid w:val="003C108F"/>
    <w:rsid w:val="003D689E"/>
    <w:rsid w:val="003E016D"/>
    <w:rsid w:val="003E0867"/>
    <w:rsid w:val="003F5CB4"/>
    <w:rsid w:val="003F5D78"/>
    <w:rsid w:val="003F6174"/>
    <w:rsid w:val="004048E0"/>
    <w:rsid w:val="00412092"/>
    <w:rsid w:val="0041232F"/>
    <w:rsid w:val="0041285F"/>
    <w:rsid w:val="00413C74"/>
    <w:rsid w:val="00413DD3"/>
    <w:rsid w:val="00415354"/>
    <w:rsid w:val="004219BE"/>
    <w:rsid w:val="004265F9"/>
    <w:rsid w:val="00426F86"/>
    <w:rsid w:val="004277BE"/>
    <w:rsid w:val="00430A75"/>
    <w:rsid w:val="00431D16"/>
    <w:rsid w:val="004338D5"/>
    <w:rsid w:val="004433C1"/>
    <w:rsid w:val="0045152D"/>
    <w:rsid w:val="00451F86"/>
    <w:rsid w:val="00453D6F"/>
    <w:rsid w:val="00457BDE"/>
    <w:rsid w:val="00465DBB"/>
    <w:rsid w:val="00465F56"/>
    <w:rsid w:val="0046784D"/>
    <w:rsid w:val="0047540F"/>
    <w:rsid w:val="0048796D"/>
    <w:rsid w:val="00490F37"/>
    <w:rsid w:val="00492DBF"/>
    <w:rsid w:val="004A5200"/>
    <w:rsid w:val="004A5F4F"/>
    <w:rsid w:val="004A69A5"/>
    <w:rsid w:val="004B42C4"/>
    <w:rsid w:val="004C7777"/>
    <w:rsid w:val="004D467C"/>
    <w:rsid w:val="004E019A"/>
    <w:rsid w:val="004E0284"/>
    <w:rsid w:val="004E51DE"/>
    <w:rsid w:val="004E6B91"/>
    <w:rsid w:val="00500923"/>
    <w:rsid w:val="00502237"/>
    <w:rsid w:val="00504A48"/>
    <w:rsid w:val="00507D65"/>
    <w:rsid w:val="00507D7E"/>
    <w:rsid w:val="00510F1A"/>
    <w:rsid w:val="005121ED"/>
    <w:rsid w:val="00514ABB"/>
    <w:rsid w:val="00522D16"/>
    <w:rsid w:val="0052446A"/>
    <w:rsid w:val="005260C9"/>
    <w:rsid w:val="0054342C"/>
    <w:rsid w:val="005458B5"/>
    <w:rsid w:val="005526C8"/>
    <w:rsid w:val="005719A1"/>
    <w:rsid w:val="00574C76"/>
    <w:rsid w:val="00583346"/>
    <w:rsid w:val="005912EF"/>
    <w:rsid w:val="005B36F5"/>
    <w:rsid w:val="005B4345"/>
    <w:rsid w:val="005B5047"/>
    <w:rsid w:val="005B5AD0"/>
    <w:rsid w:val="005C293C"/>
    <w:rsid w:val="005D0A50"/>
    <w:rsid w:val="005D56ED"/>
    <w:rsid w:val="005D6B68"/>
    <w:rsid w:val="005E36FD"/>
    <w:rsid w:val="005E3A5C"/>
    <w:rsid w:val="005E50D0"/>
    <w:rsid w:val="005F3E25"/>
    <w:rsid w:val="005F4C04"/>
    <w:rsid w:val="00602D59"/>
    <w:rsid w:val="006100DE"/>
    <w:rsid w:val="00610BE7"/>
    <w:rsid w:val="0061261F"/>
    <w:rsid w:val="00612A8E"/>
    <w:rsid w:val="0062099B"/>
    <w:rsid w:val="006241CD"/>
    <w:rsid w:val="006272BE"/>
    <w:rsid w:val="00632B9E"/>
    <w:rsid w:val="006347A5"/>
    <w:rsid w:val="00643C70"/>
    <w:rsid w:val="0064726E"/>
    <w:rsid w:val="006514F3"/>
    <w:rsid w:val="00651577"/>
    <w:rsid w:val="00654DA0"/>
    <w:rsid w:val="00657C51"/>
    <w:rsid w:val="00664677"/>
    <w:rsid w:val="006739B6"/>
    <w:rsid w:val="0068098E"/>
    <w:rsid w:val="00684517"/>
    <w:rsid w:val="00693A4B"/>
    <w:rsid w:val="00694595"/>
    <w:rsid w:val="006A0302"/>
    <w:rsid w:val="006A2435"/>
    <w:rsid w:val="006A2611"/>
    <w:rsid w:val="006B09AF"/>
    <w:rsid w:val="006B5FEA"/>
    <w:rsid w:val="006C0BD3"/>
    <w:rsid w:val="006C4480"/>
    <w:rsid w:val="006C61BB"/>
    <w:rsid w:val="006D4A2F"/>
    <w:rsid w:val="006D716E"/>
    <w:rsid w:val="006E7DAF"/>
    <w:rsid w:val="006F0EAA"/>
    <w:rsid w:val="006F1576"/>
    <w:rsid w:val="006F4F97"/>
    <w:rsid w:val="0070275A"/>
    <w:rsid w:val="00702930"/>
    <w:rsid w:val="00703280"/>
    <w:rsid w:val="00706027"/>
    <w:rsid w:val="007063B1"/>
    <w:rsid w:val="007079C3"/>
    <w:rsid w:val="007109B7"/>
    <w:rsid w:val="00720BEA"/>
    <w:rsid w:val="007242D2"/>
    <w:rsid w:val="00735629"/>
    <w:rsid w:val="00737EAC"/>
    <w:rsid w:val="00743AB8"/>
    <w:rsid w:val="00745295"/>
    <w:rsid w:val="00745A4A"/>
    <w:rsid w:val="00750590"/>
    <w:rsid w:val="007532D4"/>
    <w:rsid w:val="00761CC6"/>
    <w:rsid w:val="007637D7"/>
    <w:rsid w:val="00766A20"/>
    <w:rsid w:val="00766C04"/>
    <w:rsid w:val="0076749E"/>
    <w:rsid w:val="00770152"/>
    <w:rsid w:val="00776589"/>
    <w:rsid w:val="00796482"/>
    <w:rsid w:val="007A013B"/>
    <w:rsid w:val="007A1D4D"/>
    <w:rsid w:val="007A1E34"/>
    <w:rsid w:val="007A2E5E"/>
    <w:rsid w:val="007A3425"/>
    <w:rsid w:val="007A3856"/>
    <w:rsid w:val="007A4E03"/>
    <w:rsid w:val="007A5AB9"/>
    <w:rsid w:val="007C307E"/>
    <w:rsid w:val="007C39FF"/>
    <w:rsid w:val="007D215D"/>
    <w:rsid w:val="007D7CC6"/>
    <w:rsid w:val="007E2179"/>
    <w:rsid w:val="007E4AF3"/>
    <w:rsid w:val="007F175C"/>
    <w:rsid w:val="007F2757"/>
    <w:rsid w:val="007F566C"/>
    <w:rsid w:val="008000F4"/>
    <w:rsid w:val="008050E0"/>
    <w:rsid w:val="0081461E"/>
    <w:rsid w:val="00817708"/>
    <w:rsid w:val="00821042"/>
    <w:rsid w:val="008212E0"/>
    <w:rsid w:val="00825B11"/>
    <w:rsid w:val="00832AD4"/>
    <w:rsid w:val="00835059"/>
    <w:rsid w:val="00835389"/>
    <w:rsid w:val="00837030"/>
    <w:rsid w:val="00837E18"/>
    <w:rsid w:val="0084493F"/>
    <w:rsid w:val="00860138"/>
    <w:rsid w:val="008625BF"/>
    <w:rsid w:val="00864D3C"/>
    <w:rsid w:val="00865EBE"/>
    <w:rsid w:val="00873F85"/>
    <w:rsid w:val="0087769F"/>
    <w:rsid w:val="00883765"/>
    <w:rsid w:val="0088393F"/>
    <w:rsid w:val="00890EF2"/>
    <w:rsid w:val="00895C6A"/>
    <w:rsid w:val="0089624E"/>
    <w:rsid w:val="008A1D89"/>
    <w:rsid w:val="008A2F3A"/>
    <w:rsid w:val="008A7279"/>
    <w:rsid w:val="008A798A"/>
    <w:rsid w:val="008B5EBD"/>
    <w:rsid w:val="008B64F3"/>
    <w:rsid w:val="008C54FB"/>
    <w:rsid w:val="008C7167"/>
    <w:rsid w:val="008D09F8"/>
    <w:rsid w:val="008D2902"/>
    <w:rsid w:val="008D358E"/>
    <w:rsid w:val="008D69BD"/>
    <w:rsid w:val="008E14EE"/>
    <w:rsid w:val="008F1404"/>
    <w:rsid w:val="008F5C3C"/>
    <w:rsid w:val="008F6D6C"/>
    <w:rsid w:val="008F7320"/>
    <w:rsid w:val="009020E9"/>
    <w:rsid w:val="00913C2E"/>
    <w:rsid w:val="00917B52"/>
    <w:rsid w:val="00922A63"/>
    <w:rsid w:val="00927A6A"/>
    <w:rsid w:val="0095386C"/>
    <w:rsid w:val="00960079"/>
    <w:rsid w:val="00961F20"/>
    <w:rsid w:val="009656DB"/>
    <w:rsid w:val="00965E2C"/>
    <w:rsid w:val="00967847"/>
    <w:rsid w:val="009742B0"/>
    <w:rsid w:val="00975D56"/>
    <w:rsid w:val="00976204"/>
    <w:rsid w:val="00983F47"/>
    <w:rsid w:val="00985007"/>
    <w:rsid w:val="00985DF3"/>
    <w:rsid w:val="0099511C"/>
    <w:rsid w:val="009A0CDA"/>
    <w:rsid w:val="009A2367"/>
    <w:rsid w:val="009A28DE"/>
    <w:rsid w:val="009B3C99"/>
    <w:rsid w:val="009B7EC7"/>
    <w:rsid w:val="009C30D5"/>
    <w:rsid w:val="009E06AE"/>
    <w:rsid w:val="009E3CC4"/>
    <w:rsid w:val="009F7E73"/>
    <w:rsid w:val="00A00B39"/>
    <w:rsid w:val="00A06A34"/>
    <w:rsid w:val="00A07002"/>
    <w:rsid w:val="00A129C5"/>
    <w:rsid w:val="00A17D8E"/>
    <w:rsid w:val="00A30287"/>
    <w:rsid w:val="00A57B05"/>
    <w:rsid w:val="00A65F08"/>
    <w:rsid w:val="00A716D1"/>
    <w:rsid w:val="00A72C19"/>
    <w:rsid w:val="00A72C1A"/>
    <w:rsid w:val="00A73788"/>
    <w:rsid w:val="00A73F02"/>
    <w:rsid w:val="00A83ACE"/>
    <w:rsid w:val="00A84931"/>
    <w:rsid w:val="00A94FF2"/>
    <w:rsid w:val="00AA2019"/>
    <w:rsid w:val="00AA7F90"/>
    <w:rsid w:val="00AC1038"/>
    <w:rsid w:val="00AC1D8D"/>
    <w:rsid w:val="00AC33F9"/>
    <w:rsid w:val="00AD3A3B"/>
    <w:rsid w:val="00AE1D8E"/>
    <w:rsid w:val="00AE336E"/>
    <w:rsid w:val="00AE4E9C"/>
    <w:rsid w:val="00AE6E88"/>
    <w:rsid w:val="00AE6FF9"/>
    <w:rsid w:val="00AF24FF"/>
    <w:rsid w:val="00AF31D5"/>
    <w:rsid w:val="00AF532E"/>
    <w:rsid w:val="00AF77E1"/>
    <w:rsid w:val="00B01F87"/>
    <w:rsid w:val="00B10D0E"/>
    <w:rsid w:val="00B1106A"/>
    <w:rsid w:val="00B1616A"/>
    <w:rsid w:val="00B25A1E"/>
    <w:rsid w:val="00B30C69"/>
    <w:rsid w:val="00B3245B"/>
    <w:rsid w:val="00B33968"/>
    <w:rsid w:val="00B40EB4"/>
    <w:rsid w:val="00B442DD"/>
    <w:rsid w:val="00B472CF"/>
    <w:rsid w:val="00B52F7C"/>
    <w:rsid w:val="00B612C5"/>
    <w:rsid w:val="00B80867"/>
    <w:rsid w:val="00B82FAE"/>
    <w:rsid w:val="00B84387"/>
    <w:rsid w:val="00B84B31"/>
    <w:rsid w:val="00B95828"/>
    <w:rsid w:val="00B97A5F"/>
    <w:rsid w:val="00BA4CC9"/>
    <w:rsid w:val="00BB24DE"/>
    <w:rsid w:val="00BC13D3"/>
    <w:rsid w:val="00BC4CE4"/>
    <w:rsid w:val="00BD15A7"/>
    <w:rsid w:val="00BD33C7"/>
    <w:rsid w:val="00BD70F1"/>
    <w:rsid w:val="00BE0E43"/>
    <w:rsid w:val="00BE6795"/>
    <w:rsid w:val="00BE6DAF"/>
    <w:rsid w:val="00BF0BFD"/>
    <w:rsid w:val="00BF2B73"/>
    <w:rsid w:val="00C01F2B"/>
    <w:rsid w:val="00C078DD"/>
    <w:rsid w:val="00C11A91"/>
    <w:rsid w:val="00C11E6F"/>
    <w:rsid w:val="00C12885"/>
    <w:rsid w:val="00C13F11"/>
    <w:rsid w:val="00C16B53"/>
    <w:rsid w:val="00C22BFB"/>
    <w:rsid w:val="00C26134"/>
    <w:rsid w:val="00C33757"/>
    <w:rsid w:val="00C366CB"/>
    <w:rsid w:val="00C47E93"/>
    <w:rsid w:val="00C5059F"/>
    <w:rsid w:val="00C507B0"/>
    <w:rsid w:val="00C50CE8"/>
    <w:rsid w:val="00C70C35"/>
    <w:rsid w:val="00C70CBD"/>
    <w:rsid w:val="00C72495"/>
    <w:rsid w:val="00C74413"/>
    <w:rsid w:val="00C7643E"/>
    <w:rsid w:val="00C81979"/>
    <w:rsid w:val="00C84D3B"/>
    <w:rsid w:val="00C90166"/>
    <w:rsid w:val="00C9457B"/>
    <w:rsid w:val="00CA35A8"/>
    <w:rsid w:val="00CA5EE1"/>
    <w:rsid w:val="00CB1686"/>
    <w:rsid w:val="00CC229D"/>
    <w:rsid w:val="00CC7EA1"/>
    <w:rsid w:val="00CD3738"/>
    <w:rsid w:val="00CD709D"/>
    <w:rsid w:val="00CE1078"/>
    <w:rsid w:val="00CE378D"/>
    <w:rsid w:val="00CE37AD"/>
    <w:rsid w:val="00CF1CE1"/>
    <w:rsid w:val="00CF21E9"/>
    <w:rsid w:val="00CF255F"/>
    <w:rsid w:val="00D06C13"/>
    <w:rsid w:val="00D10EAA"/>
    <w:rsid w:val="00D17DBF"/>
    <w:rsid w:val="00D25A9B"/>
    <w:rsid w:val="00D27257"/>
    <w:rsid w:val="00D275DB"/>
    <w:rsid w:val="00D44B04"/>
    <w:rsid w:val="00D46C01"/>
    <w:rsid w:val="00D518B0"/>
    <w:rsid w:val="00D53425"/>
    <w:rsid w:val="00D55990"/>
    <w:rsid w:val="00D6031A"/>
    <w:rsid w:val="00D656DC"/>
    <w:rsid w:val="00D7430A"/>
    <w:rsid w:val="00D86BF2"/>
    <w:rsid w:val="00D97326"/>
    <w:rsid w:val="00DA5A4B"/>
    <w:rsid w:val="00DB3288"/>
    <w:rsid w:val="00DB38F2"/>
    <w:rsid w:val="00DB7C86"/>
    <w:rsid w:val="00DC32BE"/>
    <w:rsid w:val="00DD052F"/>
    <w:rsid w:val="00DF1035"/>
    <w:rsid w:val="00DF41B8"/>
    <w:rsid w:val="00DF47CD"/>
    <w:rsid w:val="00DF56ED"/>
    <w:rsid w:val="00E0044D"/>
    <w:rsid w:val="00E012D3"/>
    <w:rsid w:val="00E022AA"/>
    <w:rsid w:val="00E05C65"/>
    <w:rsid w:val="00E07043"/>
    <w:rsid w:val="00E12D96"/>
    <w:rsid w:val="00E13E3E"/>
    <w:rsid w:val="00E146EB"/>
    <w:rsid w:val="00E30341"/>
    <w:rsid w:val="00E310C3"/>
    <w:rsid w:val="00E352A3"/>
    <w:rsid w:val="00E37F76"/>
    <w:rsid w:val="00E37FE9"/>
    <w:rsid w:val="00E44B7A"/>
    <w:rsid w:val="00E62857"/>
    <w:rsid w:val="00E643CF"/>
    <w:rsid w:val="00E66C9A"/>
    <w:rsid w:val="00E70166"/>
    <w:rsid w:val="00E7493D"/>
    <w:rsid w:val="00E75AFE"/>
    <w:rsid w:val="00E80A76"/>
    <w:rsid w:val="00E83890"/>
    <w:rsid w:val="00E84DBB"/>
    <w:rsid w:val="00E85FD4"/>
    <w:rsid w:val="00E945F8"/>
    <w:rsid w:val="00E95CAD"/>
    <w:rsid w:val="00E97FD4"/>
    <w:rsid w:val="00EA159D"/>
    <w:rsid w:val="00EA24A7"/>
    <w:rsid w:val="00EA65EF"/>
    <w:rsid w:val="00EB187E"/>
    <w:rsid w:val="00EB2D74"/>
    <w:rsid w:val="00EB4DFD"/>
    <w:rsid w:val="00EC09B8"/>
    <w:rsid w:val="00EC1127"/>
    <w:rsid w:val="00EC39A7"/>
    <w:rsid w:val="00EC67B9"/>
    <w:rsid w:val="00ED1AC9"/>
    <w:rsid w:val="00ED67BD"/>
    <w:rsid w:val="00EE700F"/>
    <w:rsid w:val="00EF0CD9"/>
    <w:rsid w:val="00EF1FA3"/>
    <w:rsid w:val="00EF45CB"/>
    <w:rsid w:val="00EF4831"/>
    <w:rsid w:val="00EF5D49"/>
    <w:rsid w:val="00F04E97"/>
    <w:rsid w:val="00F110C3"/>
    <w:rsid w:val="00F118B9"/>
    <w:rsid w:val="00F256C7"/>
    <w:rsid w:val="00F343B1"/>
    <w:rsid w:val="00F3477B"/>
    <w:rsid w:val="00F428CC"/>
    <w:rsid w:val="00F44A5B"/>
    <w:rsid w:val="00F506C1"/>
    <w:rsid w:val="00F559EE"/>
    <w:rsid w:val="00F60D8A"/>
    <w:rsid w:val="00F61906"/>
    <w:rsid w:val="00F61AB8"/>
    <w:rsid w:val="00F624AB"/>
    <w:rsid w:val="00F626DA"/>
    <w:rsid w:val="00F765EC"/>
    <w:rsid w:val="00F80DB3"/>
    <w:rsid w:val="00F80E97"/>
    <w:rsid w:val="00F84466"/>
    <w:rsid w:val="00F94AD1"/>
    <w:rsid w:val="00F96003"/>
    <w:rsid w:val="00F9602D"/>
    <w:rsid w:val="00FA1A13"/>
    <w:rsid w:val="00FA7DA9"/>
    <w:rsid w:val="00FE001E"/>
    <w:rsid w:val="00FE797B"/>
    <w:rsid w:val="00FF04BF"/>
    <w:rsid w:val="00FF1AB2"/>
    <w:rsid w:val="00FF29FA"/>
    <w:rsid w:val="00FF6B3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4AAA4C-EB88-484E-AA28-8A1921AA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A3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D689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D689E"/>
  </w:style>
  <w:style w:type="paragraph" w:styleId="a6">
    <w:name w:val="footer"/>
    <w:basedOn w:val="a"/>
    <w:link w:val="a7"/>
    <w:uiPriority w:val="99"/>
    <w:unhideWhenUsed/>
    <w:rsid w:val="003D689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D689E"/>
  </w:style>
  <w:style w:type="paragraph" w:styleId="a8">
    <w:name w:val="Balloon Text"/>
    <w:basedOn w:val="a"/>
    <w:link w:val="a9"/>
    <w:uiPriority w:val="99"/>
    <w:semiHidden/>
    <w:unhideWhenUsed/>
    <w:rsid w:val="00965E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E2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13E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4E0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3F5D78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3F5D78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b"/>
    <w:uiPriority w:val="59"/>
    <w:rsid w:val="00310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254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3632">
          <w:marLeft w:val="0"/>
          <w:marRight w:val="0"/>
          <w:marTop w:val="0"/>
          <w:marBottom w:val="0"/>
          <w:divBdr>
            <w:top w:val="single" w:sz="2" w:space="3" w:color="E5E7EB"/>
            <w:left w:val="single" w:sz="2" w:space="6" w:color="E5E7EB"/>
            <w:bottom w:val="single" w:sz="2" w:space="3" w:color="E5E7EB"/>
            <w:right w:val="single" w:sz="2" w:space="6" w:color="E5E7EB"/>
          </w:divBdr>
          <w:divsChild>
            <w:div w:id="37690383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505765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214056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BF9E5-8455-4EFA-AAAD-735A52CB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5593</Words>
  <Characters>31882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Александровна Михайлова</dc:creator>
  <cp:lastModifiedBy>Ходакова Дарья Владимировна</cp:lastModifiedBy>
  <cp:revision>76</cp:revision>
  <cp:lastPrinted>2020-10-12T07:50:00Z</cp:lastPrinted>
  <dcterms:created xsi:type="dcterms:W3CDTF">2025-01-29T08:24:00Z</dcterms:created>
  <dcterms:modified xsi:type="dcterms:W3CDTF">2025-01-31T13:19:00Z</dcterms:modified>
</cp:coreProperties>
</file>