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D7E" w:rsidRPr="00AC2D7E" w:rsidRDefault="00AC2D7E" w:rsidP="00AC2D7E">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AC2D7E">
        <w:rPr>
          <w:rFonts w:ascii="Times New Roman" w:eastAsia="Times New Roman" w:hAnsi="Times New Roman" w:cs="Times New Roman"/>
          <w:color w:val="000000"/>
          <w:sz w:val="26"/>
          <w:szCs w:val="26"/>
          <w:lang w:eastAsia="ru-RU"/>
        </w:rPr>
        <w:t xml:space="preserve">Информация о проведении отбора получателей субсидии на возмещение части прямых понесенных затрат на создание </w:t>
      </w:r>
      <w:proofErr w:type="gramStart"/>
      <w:r w:rsidRPr="00AC2D7E">
        <w:rPr>
          <w:rFonts w:ascii="Times New Roman" w:eastAsia="Times New Roman" w:hAnsi="Times New Roman" w:cs="Times New Roman"/>
          <w:color w:val="000000"/>
          <w:sz w:val="26"/>
          <w:szCs w:val="26"/>
          <w:lang w:eastAsia="ru-RU"/>
        </w:rPr>
        <w:t>и(</w:t>
      </w:r>
      <w:proofErr w:type="gramEnd"/>
      <w:r w:rsidRPr="00AC2D7E">
        <w:rPr>
          <w:rFonts w:ascii="Times New Roman" w:eastAsia="Times New Roman" w:hAnsi="Times New Roman" w:cs="Times New Roman"/>
          <w:color w:val="000000"/>
          <w:sz w:val="26"/>
          <w:szCs w:val="26"/>
          <w:lang w:eastAsia="ru-RU"/>
        </w:rPr>
        <w:t>или) модернизацию объектов агропромышленного комплекса</w:t>
      </w:r>
      <w:r>
        <w:rPr>
          <w:rFonts w:ascii="Times New Roman" w:eastAsia="Times New Roman" w:hAnsi="Times New Roman" w:cs="Times New Roman"/>
          <w:color w:val="000000"/>
          <w:sz w:val="26"/>
          <w:szCs w:val="26"/>
          <w:lang w:eastAsia="ru-RU"/>
        </w:rPr>
        <w:t xml:space="preserve"> </w:t>
      </w:r>
    </w:p>
    <w:tbl>
      <w:tblPr>
        <w:tblStyle w:val="a5"/>
        <w:tblW w:w="10348" w:type="dxa"/>
        <w:tblInd w:w="-459" w:type="dxa"/>
        <w:tblLook w:val="04A0" w:firstRow="1" w:lastRow="0" w:firstColumn="1" w:lastColumn="0" w:noHBand="0" w:noVBand="1"/>
      </w:tblPr>
      <w:tblGrid>
        <w:gridCol w:w="3402"/>
        <w:gridCol w:w="6946"/>
      </w:tblGrid>
      <w:tr w:rsidR="00B941D4" w:rsidRPr="006C2097" w:rsidTr="006C2097">
        <w:tc>
          <w:tcPr>
            <w:tcW w:w="3402" w:type="dxa"/>
            <w:vAlign w:val="center"/>
          </w:tcPr>
          <w:p w:rsidR="00B941D4" w:rsidRPr="006C2097" w:rsidRDefault="00621969" w:rsidP="00621969">
            <w:pPr>
              <w:rPr>
                <w:rFonts w:ascii="Times New Roman" w:eastAsia="Times New Roman" w:hAnsi="Times New Roman" w:cs="Times New Roman"/>
                <w:color w:val="000000"/>
                <w:lang w:eastAsia="ru-RU"/>
              </w:rPr>
            </w:pPr>
            <w:r w:rsidRPr="006C2097">
              <w:rPr>
                <w:rFonts w:ascii="Times New Roman" w:eastAsia="Times New Roman" w:hAnsi="Times New Roman" w:cs="Times New Roman"/>
                <w:color w:val="000000"/>
                <w:lang w:eastAsia="ru-RU"/>
              </w:rPr>
              <w:t>Наименование организатора отбора, место нахождения, почтовый адрес, адрес электронной почты, номер контактного телефона</w:t>
            </w:r>
          </w:p>
        </w:tc>
        <w:tc>
          <w:tcPr>
            <w:tcW w:w="6946" w:type="dxa"/>
            <w:vAlign w:val="center"/>
          </w:tcPr>
          <w:p w:rsidR="007356DD" w:rsidRPr="00BE04D3" w:rsidRDefault="00AD7CB0" w:rsidP="00315F03">
            <w:pPr>
              <w:rPr>
                <w:rFonts w:ascii="Times New Roman" w:eastAsia="Times New Roman" w:hAnsi="Times New Roman" w:cs="Times New Roman"/>
                <w:color w:val="000000"/>
                <w:lang w:eastAsia="ru-RU"/>
              </w:rPr>
            </w:pPr>
            <w:r w:rsidRPr="006C2097">
              <w:rPr>
                <w:rFonts w:ascii="Times New Roman" w:eastAsia="Times New Roman" w:hAnsi="Times New Roman" w:cs="Times New Roman"/>
                <w:color w:val="000000"/>
                <w:lang w:eastAsia="ru-RU"/>
              </w:rPr>
              <w:t xml:space="preserve">Комитет по агропромышленному и </w:t>
            </w:r>
            <w:proofErr w:type="spellStart"/>
            <w:r w:rsidRPr="006C2097">
              <w:rPr>
                <w:rFonts w:ascii="Times New Roman" w:eastAsia="Times New Roman" w:hAnsi="Times New Roman" w:cs="Times New Roman"/>
                <w:color w:val="000000"/>
                <w:lang w:eastAsia="ru-RU"/>
              </w:rPr>
              <w:t>рыбохозяйственному</w:t>
            </w:r>
            <w:proofErr w:type="spellEnd"/>
            <w:r w:rsidRPr="006C2097">
              <w:rPr>
                <w:rFonts w:ascii="Times New Roman" w:eastAsia="Times New Roman" w:hAnsi="Times New Roman" w:cs="Times New Roman"/>
                <w:color w:val="000000"/>
                <w:lang w:eastAsia="ru-RU"/>
              </w:rPr>
              <w:t xml:space="preserve"> комплексу Ленинградской области (далее - комитет), </w:t>
            </w:r>
            <w:r w:rsidR="00697175" w:rsidRPr="00BE04D3">
              <w:rPr>
                <w:rFonts w:ascii="Times New Roman" w:eastAsia="Times New Roman" w:hAnsi="Times New Roman" w:cs="Times New Roman"/>
                <w:color w:val="000000"/>
                <w:lang w:eastAsia="ru-RU"/>
              </w:rPr>
              <w:t>отдела формирования аграрной политики и информационно-аналитического обеспечения</w:t>
            </w:r>
          </w:p>
          <w:p w:rsidR="00E63A52" w:rsidRPr="006C2097" w:rsidRDefault="00E63A52" w:rsidP="00E63A52">
            <w:pPr>
              <w:rPr>
                <w:rFonts w:ascii="Times New Roman" w:eastAsia="Times New Roman" w:hAnsi="Times New Roman" w:cs="Times New Roman"/>
                <w:color w:val="000000"/>
                <w:lang w:eastAsia="ru-RU"/>
              </w:rPr>
            </w:pPr>
            <w:r w:rsidRPr="006C2097">
              <w:rPr>
                <w:rFonts w:ascii="Times New Roman" w:eastAsia="Times New Roman" w:hAnsi="Times New Roman" w:cs="Times New Roman"/>
                <w:color w:val="000000"/>
                <w:lang w:eastAsia="ru-RU"/>
              </w:rPr>
              <w:t>191311 г. Санкт-</w:t>
            </w:r>
            <w:r w:rsidR="0095628F" w:rsidRPr="006C2097">
              <w:rPr>
                <w:rFonts w:ascii="Times New Roman" w:eastAsia="Times New Roman" w:hAnsi="Times New Roman" w:cs="Times New Roman"/>
                <w:color w:val="000000"/>
                <w:lang w:eastAsia="ru-RU"/>
              </w:rPr>
              <w:t xml:space="preserve"> Петербург, ул. Смольного, д.3, </w:t>
            </w:r>
            <w:r w:rsidRPr="006C2097">
              <w:rPr>
                <w:rFonts w:ascii="Times New Roman" w:eastAsia="Times New Roman" w:hAnsi="Times New Roman" w:cs="Times New Roman"/>
                <w:color w:val="000000"/>
                <w:lang w:eastAsia="ru-RU"/>
              </w:rPr>
              <w:t>канцелярия комитета</w:t>
            </w:r>
            <w:r w:rsidR="0095628F" w:rsidRPr="006C2097">
              <w:rPr>
                <w:rFonts w:ascii="Times New Roman" w:eastAsia="Times New Roman" w:hAnsi="Times New Roman" w:cs="Times New Roman"/>
                <w:color w:val="000000"/>
                <w:lang w:eastAsia="ru-RU"/>
              </w:rPr>
              <w:t xml:space="preserve"> </w:t>
            </w:r>
            <w:r w:rsidRPr="006C2097">
              <w:rPr>
                <w:rFonts w:ascii="Times New Roman" w:eastAsia="Times New Roman" w:hAnsi="Times New Roman" w:cs="Times New Roman"/>
                <w:color w:val="000000"/>
                <w:lang w:eastAsia="ru-RU"/>
              </w:rPr>
              <w:t>(кабинет 2 -26)</w:t>
            </w:r>
            <w:r w:rsidR="00697175">
              <w:rPr>
                <w:rFonts w:ascii="Times New Roman" w:eastAsia="Times New Roman" w:hAnsi="Times New Roman" w:cs="Times New Roman"/>
                <w:color w:val="000000"/>
                <w:lang w:eastAsia="ru-RU"/>
              </w:rPr>
              <w:t xml:space="preserve"> </w:t>
            </w:r>
          </w:p>
          <w:p w:rsidR="0095628F" w:rsidRPr="006C2097" w:rsidRDefault="002A040D" w:rsidP="00E63A52">
            <w:pPr>
              <w:rPr>
                <w:rFonts w:ascii="Times New Roman" w:eastAsia="Times New Roman" w:hAnsi="Times New Roman" w:cs="Times New Roman"/>
                <w:color w:val="000000"/>
                <w:lang w:eastAsia="ru-RU"/>
              </w:rPr>
            </w:pPr>
            <w:hyperlink r:id="rId5" w:history="1">
              <w:r w:rsidR="0095628F" w:rsidRPr="006C2097">
                <w:rPr>
                  <w:rStyle w:val="a4"/>
                  <w:rFonts w:ascii="Times New Roman" w:eastAsia="Times New Roman" w:hAnsi="Times New Roman" w:cs="Times New Roman"/>
                  <w:lang w:eastAsia="ru-RU"/>
                </w:rPr>
                <w:t>kom.agro@lenreg.ru</w:t>
              </w:r>
            </w:hyperlink>
          </w:p>
          <w:p w:rsidR="00E63A52" w:rsidRPr="006C2097" w:rsidRDefault="00697175" w:rsidP="00697175">
            <w:pPr>
              <w:rPr>
                <w:rFonts w:ascii="Times New Roman" w:eastAsia="Times New Roman" w:hAnsi="Times New Roman" w:cs="Times New Roman"/>
                <w:color w:val="000000"/>
                <w:lang w:eastAsia="ru-RU"/>
              </w:rPr>
            </w:pPr>
            <w:r>
              <w:rPr>
                <w:rFonts w:ascii="Times New Roman" w:hAnsi="Times New Roman" w:cs="Times New Roman"/>
              </w:rPr>
              <w:t xml:space="preserve">Страт Дина Георгиевна </w:t>
            </w:r>
            <w:r w:rsidR="007356DD" w:rsidRPr="006C2097">
              <w:rPr>
                <w:rFonts w:ascii="Times New Roman" w:eastAsia="Times New Roman" w:hAnsi="Times New Roman" w:cs="Times New Roman"/>
                <w:color w:val="FF0000"/>
                <w:lang w:eastAsia="ru-RU"/>
              </w:rPr>
              <w:t xml:space="preserve">  </w:t>
            </w:r>
            <w:r w:rsidR="007D22C7">
              <w:rPr>
                <w:rFonts w:ascii="Times New Roman" w:hAnsi="Times New Roman" w:cs="Times New Roman"/>
              </w:rPr>
              <w:t>8</w:t>
            </w:r>
            <w:r w:rsidR="00ED15E0">
              <w:rPr>
                <w:rFonts w:ascii="Times New Roman" w:hAnsi="Times New Roman" w:cs="Times New Roman"/>
              </w:rPr>
              <w:t xml:space="preserve"> </w:t>
            </w:r>
            <w:r w:rsidR="007D22C7">
              <w:rPr>
                <w:rFonts w:ascii="Times New Roman" w:hAnsi="Times New Roman" w:cs="Times New Roman"/>
              </w:rPr>
              <w:t>(812)</w:t>
            </w:r>
            <w:r w:rsidR="00ED15E0">
              <w:rPr>
                <w:rFonts w:ascii="Times New Roman" w:hAnsi="Times New Roman" w:cs="Times New Roman"/>
              </w:rPr>
              <w:t xml:space="preserve"> </w:t>
            </w:r>
            <w:r w:rsidR="007D22C7">
              <w:rPr>
                <w:rFonts w:ascii="Times New Roman" w:hAnsi="Times New Roman" w:cs="Times New Roman"/>
              </w:rPr>
              <w:t>539-48-</w:t>
            </w:r>
            <w:r>
              <w:rPr>
                <w:rFonts w:ascii="Times New Roman" w:hAnsi="Times New Roman" w:cs="Times New Roman"/>
              </w:rPr>
              <w:t>71</w:t>
            </w:r>
            <w:r w:rsidR="00BE04D3">
              <w:rPr>
                <w:rFonts w:ascii="Times New Roman" w:hAnsi="Times New Roman" w:cs="Times New Roman"/>
              </w:rPr>
              <w:t xml:space="preserve">,  </w:t>
            </w:r>
            <w:r w:rsidR="00BE04D3" w:rsidRPr="00BE04D3">
              <w:rPr>
                <w:rFonts w:ascii="Times New Roman" w:hAnsi="Times New Roman" w:cs="Times New Roman"/>
              </w:rPr>
              <w:t>dg_strat@lenreg.ru</w:t>
            </w:r>
          </w:p>
        </w:tc>
      </w:tr>
      <w:tr w:rsidR="0095628F" w:rsidRPr="006C2097" w:rsidTr="006C2097">
        <w:tc>
          <w:tcPr>
            <w:tcW w:w="3402" w:type="dxa"/>
            <w:vAlign w:val="center"/>
          </w:tcPr>
          <w:p w:rsidR="0095628F" w:rsidRPr="006C2097" w:rsidRDefault="0095628F" w:rsidP="00621969">
            <w:pPr>
              <w:rPr>
                <w:rFonts w:ascii="Times New Roman" w:eastAsia="Times New Roman" w:hAnsi="Times New Roman" w:cs="Times New Roman"/>
                <w:color w:val="000000"/>
                <w:lang w:eastAsia="ru-RU"/>
              </w:rPr>
            </w:pPr>
            <w:r w:rsidRPr="006C2097">
              <w:rPr>
                <w:rFonts w:ascii="Times New Roman" w:eastAsia="Times New Roman" w:hAnsi="Times New Roman" w:cs="Times New Roman"/>
                <w:color w:val="000000"/>
                <w:lang w:eastAsia="ru-RU"/>
              </w:rPr>
              <w:t xml:space="preserve">Доменное имя, </w:t>
            </w:r>
            <w:proofErr w:type="gramStart"/>
            <w:r w:rsidRPr="006C2097">
              <w:rPr>
                <w:rFonts w:ascii="Times New Roman" w:eastAsia="Times New Roman" w:hAnsi="Times New Roman" w:cs="Times New Roman"/>
                <w:color w:val="000000"/>
                <w:lang w:eastAsia="ru-RU"/>
              </w:rPr>
              <w:t>и(</w:t>
            </w:r>
            <w:proofErr w:type="gramEnd"/>
            <w:r w:rsidRPr="006C2097">
              <w:rPr>
                <w:rFonts w:ascii="Times New Roman" w:eastAsia="Times New Roman" w:hAnsi="Times New Roman" w:cs="Times New Roman"/>
                <w:color w:val="000000"/>
                <w:lang w:eastAsia="ru-RU"/>
              </w:rPr>
              <w:t>или) указатели страниц государственной информационной системы или сайта в сети «Интернет», на котором размещается информация о проведении отбора</w:t>
            </w:r>
          </w:p>
        </w:tc>
        <w:tc>
          <w:tcPr>
            <w:tcW w:w="6946" w:type="dxa"/>
            <w:vAlign w:val="center"/>
          </w:tcPr>
          <w:p w:rsidR="0095628F" w:rsidRPr="006C2097" w:rsidRDefault="002A040D" w:rsidP="00315F03">
            <w:pPr>
              <w:rPr>
                <w:rFonts w:ascii="Times New Roman" w:eastAsia="Times New Roman" w:hAnsi="Times New Roman" w:cs="Times New Roman"/>
                <w:color w:val="000000"/>
                <w:lang w:eastAsia="ru-RU"/>
              </w:rPr>
            </w:pPr>
            <w:hyperlink r:id="rId6" w:history="1">
              <w:r w:rsidR="007245CE" w:rsidRPr="006C2097">
                <w:rPr>
                  <w:rStyle w:val="a4"/>
                  <w:rFonts w:ascii="Times New Roman" w:eastAsia="Times New Roman" w:hAnsi="Times New Roman" w:cs="Times New Roman"/>
                  <w:lang w:eastAsia="ru-RU"/>
                </w:rPr>
                <w:t>https://agroprom.lenobl.ru/ru/inf/konkursy-otbor/</w:t>
              </w:r>
            </w:hyperlink>
            <w:r w:rsidR="007245CE" w:rsidRPr="006C2097">
              <w:rPr>
                <w:rFonts w:ascii="Times New Roman" w:eastAsia="Times New Roman" w:hAnsi="Times New Roman" w:cs="Times New Roman"/>
                <w:color w:val="000000"/>
                <w:lang w:eastAsia="ru-RU"/>
              </w:rPr>
              <w:t xml:space="preserve"> </w:t>
            </w:r>
          </w:p>
        </w:tc>
      </w:tr>
      <w:tr w:rsidR="0095628F" w:rsidRPr="006C2097" w:rsidTr="006C2097">
        <w:tc>
          <w:tcPr>
            <w:tcW w:w="3402" w:type="dxa"/>
            <w:vAlign w:val="center"/>
          </w:tcPr>
          <w:p w:rsidR="0095628F" w:rsidRPr="006C2097" w:rsidRDefault="0095628F" w:rsidP="007245CE">
            <w:pPr>
              <w:rPr>
                <w:rFonts w:ascii="Times New Roman" w:eastAsia="Times New Roman" w:hAnsi="Times New Roman" w:cs="Times New Roman"/>
                <w:color w:val="000000"/>
                <w:lang w:eastAsia="ru-RU"/>
              </w:rPr>
            </w:pPr>
            <w:r w:rsidRPr="006C2097">
              <w:rPr>
                <w:rFonts w:ascii="Times New Roman" w:eastAsia="Times New Roman" w:hAnsi="Times New Roman" w:cs="Times New Roman"/>
                <w:color w:val="000000"/>
                <w:lang w:eastAsia="ru-RU"/>
              </w:rPr>
              <w:t>Дата начала подачи или окончания приема предложе</w:t>
            </w:r>
            <w:r w:rsidR="007245CE" w:rsidRPr="006C2097">
              <w:rPr>
                <w:rFonts w:ascii="Times New Roman" w:eastAsia="Times New Roman" w:hAnsi="Times New Roman" w:cs="Times New Roman"/>
                <w:color w:val="000000"/>
                <w:lang w:eastAsia="ru-RU"/>
              </w:rPr>
              <w:t>ний (заявок) участников отбора</w:t>
            </w:r>
          </w:p>
        </w:tc>
        <w:tc>
          <w:tcPr>
            <w:tcW w:w="6946" w:type="dxa"/>
            <w:vAlign w:val="center"/>
          </w:tcPr>
          <w:p w:rsidR="007245CE" w:rsidRPr="00705AA0" w:rsidRDefault="007245CE" w:rsidP="007245CE">
            <w:pPr>
              <w:rPr>
                <w:rFonts w:ascii="Times New Roman" w:eastAsia="Times New Roman" w:hAnsi="Times New Roman" w:cs="Times New Roman"/>
                <w:lang w:eastAsia="ru-RU"/>
              </w:rPr>
            </w:pPr>
            <w:r w:rsidRPr="00705AA0">
              <w:rPr>
                <w:rFonts w:ascii="Times New Roman" w:eastAsia="Times New Roman" w:hAnsi="Times New Roman" w:cs="Times New Roman"/>
                <w:lang w:eastAsia="ru-RU"/>
              </w:rPr>
              <w:t xml:space="preserve">с 09:00      </w:t>
            </w:r>
            <w:r w:rsidR="00EF0A8C">
              <w:rPr>
                <w:rFonts w:ascii="Times New Roman" w:eastAsia="Times New Roman" w:hAnsi="Times New Roman" w:cs="Times New Roman"/>
                <w:lang w:eastAsia="ru-RU"/>
              </w:rPr>
              <w:t>2</w:t>
            </w:r>
            <w:r w:rsidR="00705AA0" w:rsidRPr="00705AA0">
              <w:rPr>
                <w:rFonts w:ascii="Times New Roman" w:eastAsia="Times New Roman" w:hAnsi="Times New Roman" w:cs="Times New Roman"/>
                <w:lang w:eastAsia="ru-RU"/>
              </w:rPr>
              <w:t xml:space="preserve"> </w:t>
            </w:r>
            <w:r w:rsidR="00EF0A8C">
              <w:rPr>
                <w:rFonts w:ascii="Times New Roman" w:eastAsia="Times New Roman" w:hAnsi="Times New Roman" w:cs="Times New Roman"/>
                <w:lang w:eastAsia="ru-RU"/>
              </w:rPr>
              <w:t>октября</w:t>
            </w:r>
            <w:r w:rsidRPr="00705AA0">
              <w:rPr>
                <w:rFonts w:ascii="Times New Roman" w:eastAsia="Times New Roman" w:hAnsi="Times New Roman" w:cs="Times New Roman"/>
                <w:lang w:eastAsia="ru-RU"/>
              </w:rPr>
              <w:t xml:space="preserve"> 2024 года</w:t>
            </w:r>
          </w:p>
          <w:p w:rsidR="003022F1" w:rsidRDefault="007245CE" w:rsidP="005C1E96">
            <w:pPr>
              <w:rPr>
                <w:rFonts w:ascii="Times New Roman" w:eastAsia="Times New Roman" w:hAnsi="Times New Roman" w:cs="Times New Roman"/>
                <w:lang w:eastAsia="ru-RU"/>
              </w:rPr>
            </w:pPr>
            <w:r w:rsidRPr="00705AA0">
              <w:rPr>
                <w:rFonts w:ascii="Times New Roman" w:eastAsia="Times New Roman" w:hAnsi="Times New Roman" w:cs="Times New Roman"/>
                <w:lang w:eastAsia="ru-RU"/>
              </w:rPr>
              <w:t xml:space="preserve">до </w:t>
            </w:r>
            <w:r w:rsidR="005C1E96">
              <w:rPr>
                <w:rFonts w:ascii="Times New Roman" w:eastAsia="Times New Roman" w:hAnsi="Times New Roman" w:cs="Times New Roman"/>
                <w:lang w:eastAsia="ru-RU"/>
              </w:rPr>
              <w:t>1</w:t>
            </w:r>
            <w:r w:rsidR="00BF2C9D">
              <w:rPr>
                <w:rFonts w:ascii="Times New Roman" w:eastAsia="Times New Roman" w:hAnsi="Times New Roman" w:cs="Times New Roman"/>
                <w:lang w:eastAsia="ru-RU"/>
              </w:rPr>
              <w:t>8</w:t>
            </w:r>
            <w:r w:rsidRPr="00705AA0">
              <w:rPr>
                <w:rFonts w:ascii="Times New Roman" w:eastAsia="Times New Roman" w:hAnsi="Times New Roman" w:cs="Times New Roman"/>
                <w:lang w:eastAsia="ru-RU"/>
              </w:rPr>
              <w:t xml:space="preserve">:00   </w:t>
            </w:r>
            <w:r w:rsidR="002A040D">
              <w:rPr>
                <w:rFonts w:ascii="Times New Roman" w:eastAsia="Times New Roman" w:hAnsi="Times New Roman" w:cs="Times New Roman"/>
                <w:lang w:eastAsia="ru-RU"/>
              </w:rPr>
              <w:t>21</w:t>
            </w:r>
            <w:r w:rsidR="00EF0A8C">
              <w:rPr>
                <w:rFonts w:ascii="Times New Roman" w:eastAsia="Times New Roman" w:hAnsi="Times New Roman" w:cs="Times New Roman"/>
                <w:lang w:eastAsia="ru-RU"/>
              </w:rPr>
              <w:t xml:space="preserve"> </w:t>
            </w:r>
            <w:r w:rsidR="005C1E96">
              <w:rPr>
                <w:rFonts w:ascii="Times New Roman" w:eastAsia="Times New Roman" w:hAnsi="Times New Roman" w:cs="Times New Roman"/>
                <w:lang w:eastAsia="ru-RU"/>
              </w:rPr>
              <w:t>ноября</w:t>
            </w:r>
            <w:r w:rsidR="002914A0" w:rsidRPr="00705AA0">
              <w:rPr>
                <w:rFonts w:ascii="Times New Roman" w:eastAsia="Times New Roman" w:hAnsi="Times New Roman" w:cs="Times New Roman"/>
                <w:lang w:eastAsia="ru-RU"/>
              </w:rPr>
              <w:t xml:space="preserve"> </w:t>
            </w:r>
            <w:r w:rsidRPr="00705AA0">
              <w:rPr>
                <w:rFonts w:ascii="Times New Roman" w:eastAsia="Times New Roman" w:hAnsi="Times New Roman" w:cs="Times New Roman"/>
                <w:lang w:eastAsia="ru-RU"/>
              </w:rPr>
              <w:t>2024 года</w:t>
            </w:r>
            <w:r w:rsidR="003022F1">
              <w:rPr>
                <w:rFonts w:ascii="Times New Roman" w:eastAsia="Times New Roman" w:hAnsi="Times New Roman" w:cs="Times New Roman"/>
                <w:lang w:eastAsia="ru-RU"/>
              </w:rPr>
              <w:t xml:space="preserve"> </w:t>
            </w:r>
          </w:p>
          <w:p w:rsidR="0095628F" w:rsidRPr="003022F1" w:rsidRDefault="003022F1" w:rsidP="002A040D">
            <w:pPr>
              <w:rPr>
                <w:rFonts w:ascii="Times New Roman" w:eastAsia="Times New Roman" w:hAnsi="Times New Roman" w:cs="Times New Roman"/>
                <w:i/>
                <w:color w:val="000000"/>
                <w:lang w:eastAsia="ru-RU"/>
              </w:rPr>
            </w:pPr>
            <w:r w:rsidRPr="003022F1">
              <w:rPr>
                <w:rFonts w:ascii="Times New Roman" w:eastAsia="Times New Roman" w:hAnsi="Times New Roman" w:cs="Times New Roman"/>
                <w:i/>
                <w:lang w:eastAsia="ru-RU"/>
              </w:rPr>
              <w:t xml:space="preserve">(отбор продлен с 31.10.2024 </w:t>
            </w:r>
            <w:r w:rsidR="00F34363">
              <w:rPr>
                <w:rFonts w:ascii="Times New Roman" w:eastAsia="Times New Roman" w:hAnsi="Times New Roman" w:cs="Times New Roman"/>
                <w:i/>
                <w:lang w:eastAsia="ru-RU"/>
              </w:rPr>
              <w:t>до</w:t>
            </w:r>
            <w:r w:rsidRPr="003022F1">
              <w:rPr>
                <w:rFonts w:ascii="Times New Roman" w:eastAsia="Times New Roman" w:hAnsi="Times New Roman" w:cs="Times New Roman"/>
                <w:i/>
                <w:lang w:eastAsia="ru-RU"/>
              </w:rPr>
              <w:t xml:space="preserve"> </w:t>
            </w:r>
            <w:r w:rsidR="002A040D">
              <w:rPr>
                <w:rFonts w:ascii="Times New Roman" w:eastAsia="Times New Roman" w:hAnsi="Times New Roman" w:cs="Times New Roman"/>
                <w:i/>
                <w:lang w:eastAsia="ru-RU"/>
              </w:rPr>
              <w:t>21</w:t>
            </w:r>
            <w:bookmarkStart w:id="0" w:name="_GoBack"/>
            <w:bookmarkEnd w:id="0"/>
            <w:r w:rsidRPr="003022F1">
              <w:rPr>
                <w:rFonts w:ascii="Times New Roman" w:eastAsia="Times New Roman" w:hAnsi="Times New Roman" w:cs="Times New Roman"/>
                <w:i/>
                <w:lang w:eastAsia="ru-RU"/>
              </w:rPr>
              <w:t>.11.2024)</w:t>
            </w:r>
          </w:p>
        </w:tc>
      </w:tr>
      <w:tr w:rsidR="0095628F" w:rsidRPr="006C2097" w:rsidTr="006C2097">
        <w:tc>
          <w:tcPr>
            <w:tcW w:w="3402" w:type="dxa"/>
            <w:vAlign w:val="center"/>
          </w:tcPr>
          <w:p w:rsidR="0095628F" w:rsidRPr="00916927" w:rsidRDefault="0095628F" w:rsidP="00621969">
            <w:pPr>
              <w:rPr>
                <w:rFonts w:ascii="Times New Roman" w:eastAsia="Times New Roman" w:hAnsi="Times New Roman" w:cs="Times New Roman"/>
                <w:color w:val="000000"/>
                <w:lang w:eastAsia="ru-RU"/>
              </w:rPr>
            </w:pPr>
            <w:r w:rsidRPr="00916927">
              <w:rPr>
                <w:rFonts w:ascii="Times New Roman" w:eastAsia="Times New Roman" w:hAnsi="Times New Roman" w:cs="Times New Roman"/>
                <w:color w:val="000000"/>
                <w:lang w:eastAsia="ru-RU"/>
              </w:rPr>
              <w:t>Срок проведения отбора</w:t>
            </w:r>
          </w:p>
        </w:tc>
        <w:tc>
          <w:tcPr>
            <w:tcW w:w="6946" w:type="dxa"/>
            <w:vAlign w:val="center"/>
          </w:tcPr>
          <w:p w:rsidR="0095628F" w:rsidRPr="00705AA0" w:rsidRDefault="007356DD" w:rsidP="00612A9F">
            <w:pPr>
              <w:rPr>
                <w:rFonts w:ascii="Times New Roman" w:eastAsia="Times New Roman" w:hAnsi="Times New Roman" w:cs="Times New Roman"/>
                <w:color w:val="000000"/>
                <w:lang w:eastAsia="ru-RU"/>
              </w:rPr>
            </w:pPr>
            <w:r w:rsidRPr="00705AA0">
              <w:rPr>
                <w:rFonts w:ascii="Times New Roman" w:hAnsi="Times New Roman" w:cs="Times New Roman"/>
                <w:color w:val="000000"/>
              </w:rPr>
              <w:t xml:space="preserve">до </w:t>
            </w:r>
            <w:r w:rsidR="00612A9F">
              <w:rPr>
                <w:rFonts w:ascii="Times New Roman" w:hAnsi="Times New Roman" w:cs="Times New Roman"/>
                <w:color w:val="000000"/>
              </w:rPr>
              <w:t>01</w:t>
            </w:r>
            <w:r w:rsidR="00ED15E0" w:rsidRPr="00705AA0">
              <w:rPr>
                <w:rFonts w:ascii="Times New Roman" w:hAnsi="Times New Roman" w:cs="Times New Roman"/>
                <w:color w:val="000000"/>
              </w:rPr>
              <w:t xml:space="preserve"> </w:t>
            </w:r>
            <w:r w:rsidR="00612A9F">
              <w:rPr>
                <w:rFonts w:ascii="Times New Roman" w:hAnsi="Times New Roman" w:cs="Times New Roman"/>
                <w:color w:val="000000"/>
              </w:rPr>
              <w:t>декаб</w:t>
            </w:r>
            <w:r w:rsidR="00EF0A8C">
              <w:rPr>
                <w:rFonts w:ascii="Times New Roman" w:hAnsi="Times New Roman" w:cs="Times New Roman"/>
                <w:color w:val="000000"/>
              </w:rPr>
              <w:t>ря</w:t>
            </w:r>
            <w:r w:rsidRPr="00705AA0">
              <w:rPr>
                <w:rFonts w:ascii="Times New Roman" w:hAnsi="Times New Roman" w:cs="Times New Roman"/>
                <w:color w:val="000000"/>
              </w:rPr>
              <w:t xml:space="preserve"> 2024 года</w:t>
            </w:r>
          </w:p>
        </w:tc>
      </w:tr>
      <w:tr w:rsidR="0095628F" w:rsidRPr="006C2097" w:rsidTr="006C2097">
        <w:tc>
          <w:tcPr>
            <w:tcW w:w="3402" w:type="dxa"/>
            <w:vAlign w:val="center"/>
          </w:tcPr>
          <w:p w:rsidR="0095628F" w:rsidRPr="006C2097" w:rsidRDefault="0095628F" w:rsidP="00621969">
            <w:pPr>
              <w:rPr>
                <w:rFonts w:ascii="Times New Roman" w:eastAsia="Times New Roman" w:hAnsi="Times New Roman" w:cs="Times New Roman"/>
                <w:color w:val="000000"/>
                <w:lang w:eastAsia="ru-RU"/>
              </w:rPr>
            </w:pPr>
            <w:r w:rsidRPr="006C2097">
              <w:rPr>
                <w:rFonts w:ascii="Times New Roman" w:eastAsia="Times New Roman" w:hAnsi="Times New Roman" w:cs="Times New Roman"/>
                <w:color w:val="000000"/>
                <w:lang w:eastAsia="ru-RU"/>
              </w:rPr>
              <w:t>Объем распределяемой субсидии в рамках отбора в соответствии с лимитом бюджетных ассигнований по направлению предоставления субсидии</w:t>
            </w:r>
            <w:r w:rsidR="002914A0" w:rsidRPr="006C2097">
              <w:rPr>
                <w:rFonts w:ascii="Times New Roman" w:eastAsia="Times New Roman" w:hAnsi="Times New Roman" w:cs="Times New Roman"/>
                <w:color w:val="000000"/>
                <w:lang w:eastAsia="ru-RU"/>
              </w:rPr>
              <w:t>, рублей</w:t>
            </w:r>
          </w:p>
        </w:tc>
        <w:tc>
          <w:tcPr>
            <w:tcW w:w="6946" w:type="dxa"/>
            <w:vAlign w:val="center"/>
          </w:tcPr>
          <w:p w:rsidR="0095628F" w:rsidRPr="006C2097" w:rsidRDefault="00EF0A8C" w:rsidP="00AC2D7E">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713 775</w:t>
            </w:r>
            <w:r w:rsidR="00AC2D7E">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8</w:t>
            </w:r>
            <w:r w:rsidR="00AC2D7E">
              <w:rPr>
                <w:rFonts w:ascii="Times New Roman" w:eastAsia="Times New Roman" w:hAnsi="Times New Roman" w:cs="Times New Roman"/>
                <w:color w:val="000000"/>
                <w:lang w:eastAsia="ru-RU"/>
              </w:rPr>
              <w:t>39</w:t>
            </w:r>
            <w:r w:rsidR="00402CF2">
              <w:rPr>
                <w:rFonts w:ascii="Times New Roman" w:eastAsia="Times New Roman" w:hAnsi="Times New Roman" w:cs="Times New Roman"/>
                <w:color w:val="000000"/>
                <w:lang w:eastAsia="ru-RU"/>
              </w:rPr>
              <w:t xml:space="preserve"> рублей </w:t>
            </w:r>
            <w:r w:rsidR="00AC2D7E">
              <w:rPr>
                <w:rFonts w:ascii="Times New Roman" w:eastAsia="Times New Roman" w:hAnsi="Times New Roman" w:cs="Times New Roman"/>
                <w:color w:val="000000"/>
                <w:lang w:eastAsia="ru-RU"/>
              </w:rPr>
              <w:t>62</w:t>
            </w:r>
            <w:r w:rsidR="00F17B65">
              <w:rPr>
                <w:rFonts w:ascii="Times New Roman" w:eastAsia="Times New Roman" w:hAnsi="Times New Roman" w:cs="Times New Roman"/>
                <w:color w:val="000000"/>
                <w:lang w:eastAsia="ru-RU"/>
              </w:rPr>
              <w:t xml:space="preserve"> </w:t>
            </w:r>
            <w:r w:rsidR="00402CF2">
              <w:rPr>
                <w:rFonts w:ascii="Times New Roman" w:eastAsia="Times New Roman" w:hAnsi="Times New Roman" w:cs="Times New Roman"/>
                <w:color w:val="000000"/>
                <w:lang w:eastAsia="ru-RU"/>
              </w:rPr>
              <w:t>копе</w:t>
            </w:r>
            <w:r w:rsidR="00AC2D7E">
              <w:rPr>
                <w:rFonts w:ascii="Times New Roman" w:eastAsia="Times New Roman" w:hAnsi="Times New Roman" w:cs="Times New Roman"/>
                <w:color w:val="000000"/>
                <w:lang w:eastAsia="ru-RU"/>
              </w:rPr>
              <w:t>йки</w:t>
            </w:r>
          </w:p>
        </w:tc>
      </w:tr>
      <w:tr w:rsidR="0095628F" w:rsidRPr="006C2097" w:rsidTr="006C2097">
        <w:tc>
          <w:tcPr>
            <w:tcW w:w="3402" w:type="dxa"/>
            <w:vAlign w:val="center"/>
          </w:tcPr>
          <w:p w:rsidR="0095628F" w:rsidRPr="006C2097" w:rsidRDefault="002914A0" w:rsidP="002914A0">
            <w:pPr>
              <w:rPr>
                <w:rFonts w:ascii="Times New Roman" w:eastAsia="Times New Roman" w:hAnsi="Times New Roman" w:cs="Times New Roman"/>
                <w:color w:val="000000"/>
                <w:lang w:eastAsia="ru-RU"/>
              </w:rPr>
            </w:pPr>
            <w:r w:rsidRPr="006C2097">
              <w:rPr>
                <w:rFonts w:ascii="Times New Roman" w:eastAsia="Times New Roman" w:hAnsi="Times New Roman" w:cs="Times New Roman"/>
                <w:color w:val="000000"/>
                <w:lang w:eastAsia="ru-RU"/>
              </w:rPr>
              <w:t>П</w:t>
            </w:r>
            <w:r w:rsidR="0095628F" w:rsidRPr="006C2097">
              <w:rPr>
                <w:rFonts w:ascii="Times New Roman" w:eastAsia="Times New Roman" w:hAnsi="Times New Roman" w:cs="Times New Roman"/>
                <w:color w:val="000000"/>
                <w:lang w:eastAsia="ru-RU"/>
              </w:rPr>
              <w:t>орядок расчета размера субсидии в соответствии с приложениями к Порядку</w:t>
            </w:r>
            <w:r w:rsidRPr="006C2097">
              <w:rPr>
                <w:rFonts w:ascii="Times New Roman" w:hAnsi="Times New Roman" w:cs="Times New Roman"/>
              </w:rPr>
              <w:t xml:space="preserve"> </w:t>
            </w:r>
            <w:r w:rsidRPr="006C2097">
              <w:rPr>
                <w:rFonts w:ascii="Times New Roman" w:eastAsia="Times New Roman" w:hAnsi="Times New Roman" w:cs="Times New Roman"/>
                <w:color w:val="000000"/>
                <w:lang w:eastAsia="ru-RU"/>
              </w:rPr>
              <w:t xml:space="preserve">предоставления субсидий из областного бюджета Ленинградской области и поступивших в порядке </w:t>
            </w:r>
            <w:proofErr w:type="spellStart"/>
            <w:r w:rsidRPr="006C2097">
              <w:rPr>
                <w:rFonts w:ascii="Times New Roman" w:eastAsia="Times New Roman" w:hAnsi="Times New Roman" w:cs="Times New Roman"/>
                <w:color w:val="000000"/>
                <w:lang w:eastAsia="ru-RU"/>
              </w:rPr>
              <w:t>софинансирования</w:t>
            </w:r>
            <w:proofErr w:type="spellEnd"/>
            <w:r w:rsidRPr="006C2097">
              <w:rPr>
                <w:rFonts w:ascii="Times New Roman" w:eastAsia="Times New Roman" w:hAnsi="Times New Roman" w:cs="Times New Roman"/>
                <w:color w:val="000000"/>
                <w:lang w:eastAsia="ru-RU"/>
              </w:rPr>
              <w:t xml:space="preserve"> средств федерального бюджета в рамках государственной программы Ленинградской области «Развитие сельского хозяйства Ленинградской области», утвержденному</w:t>
            </w:r>
            <w:r w:rsidRPr="006C2097">
              <w:rPr>
                <w:rFonts w:ascii="Times New Roman" w:hAnsi="Times New Roman" w:cs="Times New Roman"/>
              </w:rPr>
              <w:t xml:space="preserve"> п</w:t>
            </w:r>
            <w:r w:rsidRPr="006C2097">
              <w:rPr>
                <w:rFonts w:ascii="Times New Roman" w:eastAsia="Times New Roman" w:hAnsi="Times New Roman" w:cs="Times New Roman"/>
                <w:color w:val="000000"/>
                <w:lang w:eastAsia="ru-RU"/>
              </w:rPr>
              <w:t>остановлением Правительства Ленинградской области от 04.02.2014 № 15 (далее  - Порядок)</w:t>
            </w:r>
          </w:p>
        </w:tc>
        <w:tc>
          <w:tcPr>
            <w:tcW w:w="6946" w:type="dxa"/>
            <w:vAlign w:val="center"/>
          </w:tcPr>
          <w:p w:rsidR="00950743" w:rsidRPr="00950743" w:rsidRDefault="00950743" w:rsidP="00950743">
            <w:pPr>
              <w:autoSpaceDE w:val="0"/>
              <w:autoSpaceDN w:val="0"/>
              <w:adjustRightInd w:val="0"/>
              <w:ind w:firstLine="318"/>
              <w:jc w:val="both"/>
              <w:rPr>
                <w:rFonts w:ascii="Times New Roman" w:eastAsia="Times New Roman" w:hAnsi="Times New Roman" w:cs="Times New Roman"/>
                <w:color w:val="000000"/>
                <w:lang w:eastAsia="ru-RU"/>
              </w:rPr>
            </w:pPr>
            <w:r w:rsidRPr="00950743">
              <w:rPr>
                <w:rFonts w:ascii="Times New Roman" w:eastAsia="Times New Roman" w:hAnsi="Times New Roman" w:cs="Times New Roman"/>
                <w:color w:val="000000"/>
                <w:lang w:eastAsia="ru-RU"/>
              </w:rPr>
              <w:t>Размер субсидии рассчитывается исходя из дифференцированных ставок фактической стоимости объекта (но не выше предельной стоимости объекта), установленных распоряжением комитета.</w:t>
            </w:r>
            <w:r w:rsidR="00AC2D7E">
              <w:rPr>
                <w:rFonts w:ascii="Times New Roman" w:eastAsia="Times New Roman" w:hAnsi="Times New Roman" w:cs="Times New Roman"/>
                <w:color w:val="000000"/>
                <w:lang w:eastAsia="ru-RU"/>
              </w:rPr>
              <w:t xml:space="preserve"> </w:t>
            </w:r>
          </w:p>
          <w:p w:rsidR="00315F83" w:rsidRDefault="00950743" w:rsidP="00950743">
            <w:pPr>
              <w:autoSpaceDE w:val="0"/>
              <w:autoSpaceDN w:val="0"/>
              <w:adjustRightInd w:val="0"/>
              <w:ind w:firstLine="318"/>
              <w:jc w:val="both"/>
              <w:rPr>
                <w:rFonts w:ascii="Times New Roman" w:eastAsia="Times New Roman" w:hAnsi="Times New Roman" w:cs="Times New Roman"/>
                <w:color w:val="000000"/>
                <w:lang w:eastAsia="ru-RU"/>
              </w:rPr>
            </w:pPr>
            <w:r w:rsidRPr="00950743">
              <w:rPr>
                <w:rFonts w:ascii="Times New Roman" w:eastAsia="Times New Roman" w:hAnsi="Times New Roman" w:cs="Times New Roman"/>
                <w:color w:val="000000"/>
                <w:lang w:eastAsia="ru-RU"/>
              </w:rPr>
              <w:t xml:space="preserve"> </w:t>
            </w:r>
            <w:r w:rsidR="00315F83" w:rsidRPr="00315F83">
              <w:rPr>
                <w:rFonts w:ascii="Times New Roman" w:eastAsia="Times New Roman" w:hAnsi="Times New Roman" w:cs="Times New Roman"/>
                <w:color w:val="000000"/>
                <w:lang w:eastAsia="ru-RU"/>
              </w:rPr>
              <w:t xml:space="preserve">Субсидии предоставляются без учета расходов на разработку проектной документации,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проведение </w:t>
            </w:r>
            <w:proofErr w:type="gramStart"/>
            <w:r w:rsidR="00315F83" w:rsidRPr="00315F83">
              <w:rPr>
                <w:rFonts w:ascii="Times New Roman" w:eastAsia="Times New Roman" w:hAnsi="Times New Roman" w:cs="Times New Roman"/>
                <w:color w:val="000000"/>
                <w:lang w:eastAsia="ru-RU"/>
              </w:rPr>
              <w:t>проверки достоверности определения сметной стоимости объектов</w:t>
            </w:r>
            <w:proofErr w:type="gramEnd"/>
            <w:r w:rsidR="00315F83" w:rsidRPr="00315F83">
              <w:rPr>
                <w:rFonts w:ascii="Times New Roman" w:eastAsia="Times New Roman" w:hAnsi="Times New Roman" w:cs="Times New Roman"/>
                <w:color w:val="000000"/>
                <w:lang w:eastAsia="ru-RU"/>
              </w:rPr>
              <w:t>.</w:t>
            </w:r>
          </w:p>
          <w:p w:rsidR="00315F83" w:rsidRPr="00315F83" w:rsidRDefault="00315F83" w:rsidP="00315F83">
            <w:pPr>
              <w:autoSpaceDE w:val="0"/>
              <w:autoSpaceDN w:val="0"/>
              <w:adjustRightInd w:val="0"/>
              <w:ind w:firstLine="318"/>
              <w:jc w:val="both"/>
              <w:rPr>
                <w:rFonts w:ascii="Times New Roman" w:eastAsia="Times New Roman" w:hAnsi="Times New Roman" w:cs="Times New Roman"/>
                <w:color w:val="000000"/>
                <w:lang w:eastAsia="ru-RU"/>
              </w:rPr>
            </w:pPr>
            <w:r w:rsidRPr="00315F83">
              <w:rPr>
                <w:rFonts w:ascii="Times New Roman" w:eastAsia="Times New Roman" w:hAnsi="Times New Roman" w:cs="Times New Roman"/>
                <w:color w:val="000000"/>
                <w:lang w:eastAsia="ru-RU"/>
              </w:rPr>
              <w:t xml:space="preserve">Состав, положение о конкурсной комиссии и порядок работы конкурсной комиссии устанавливаются </w:t>
            </w:r>
            <w:r w:rsidR="00EF0A8C">
              <w:rPr>
                <w:rFonts w:ascii="Times New Roman" w:eastAsia="Times New Roman" w:hAnsi="Times New Roman" w:cs="Times New Roman"/>
                <w:color w:val="000000"/>
                <w:lang w:eastAsia="ru-RU"/>
              </w:rPr>
              <w:t>распоряжением</w:t>
            </w:r>
            <w:r w:rsidRPr="00315F83">
              <w:rPr>
                <w:rFonts w:ascii="Times New Roman" w:eastAsia="Times New Roman" w:hAnsi="Times New Roman" w:cs="Times New Roman"/>
                <w:color w:val="000000"/>
                <w:lang w:eastAsia="ru-RU"/>
              </w:rPr>
              <w:t xml:space="preserve"> комитета</w:t>
            </w:r>
            <w:r>
              <w:rPr>
                <w:rFonts w:ascii="Times New Roman" w:eastAsia="Times New Roman" w:hAnsi="Times New Roman" w:cs="Times New Roman"/>
                <w:color w:val="000000"/>
                <w:lang w:eastAsia="ru-RU"/>
              </w:rPr>
              <w:t>.</w:t>
            </w:r>
          </w:p>
          <w:p w:rsidR="0095628F" w:rsidRPr="006C2097" w:rsidRDefault="00405453" w:rsidP="00950743">
            <w:pPr>
              <w:autoSpaceDE w:val="0"/>
              <w:autoSpaceDN w:val="0"/>
              <w:adjustRightInd w:val="0"/>
              <w:ind w:firstLine="318"/>
              <w:jc w:val="both"/>
              <w:rPr>
                <w:rFonts w:ascii="Times New Roman" w:eastAsia="Times New Roman" w:hAnsi="Times New Roman" w:cs="Times New Roman"/>
                <w:color w:val="000000"/>
                <w:lang w:eastAsia="ru-RU"/>
              </w:rPr>
            </w:pPr>
            <w:r w:rsidRPr="00405453">
              <w:rPr>
                <w:rFonts w:ascii="Times New Roman" w:eastAsia="Times New Roman" w:hAnsi="Times New Roman" w:cs="Times New Roman"/>
                <w:color w:val="000000"/>
                <w:lang w:eastAsia="ru-RU"/>
              </w:rPr>
              <w:t xml:space="preserve">Субсидии предоставляются на создание </w:t>
            </w:r>
            <w:proofErr w:type="gramStart"/>
            <w:r w:rsidRPr="00405453">
              <w:rPr>
                <w:rFonts w:ascii="Times New Roman" w:eastAsia="Times New Roman" w:hAnsi="Times New Roman" w:cs="Times New Roman"/>
                <w:color w:val="000000"/>
                <w:lang w:eastAsia="ru-RU"/>
              </w:rPr>
              <w:t>и(</w:t>
            </w:r>
            <w:proofErr w:type="gramEnd"/>
            <w:r w:rsidRPr="00405453">
              <w:rPr>
                <w:rFonts w:ascii="Times New Roman" w:eastAsia="Times New Roman" w:hAnsi="Times New Roman" w:cs="Times New Roman"/>
                <w:color w:val="000000"/>
                <w:lang w:eastAsia="ru-RU"/>
              </w:rPr>
              <w:t>или) модернизацию объектов, принадлежащих участникам отбора на праве собственности, если их создание и(или) модернизация начаты не ранее чем за три года, предшествующих текущему финансовому году</w:t>
            </w:r>
            <w:r w:rsidR="008C1769">
              <w:rPr>
                <w:rFonts w:ascii="Times New Roman" w:eastAsia="Times New Roman" w:hAnsi="Times New Roman" w:cs="Times New Roman"/>
                <w:color w:val="000000"/>
                <w:lang w:eastAsia="ru-RU"/>
              </w:rPr>
              <w:t>.</w:t>
            </w:r>
            <w:r w:rsidR="00950743">
              <w:t xml:space="preserve"> </w:t>
            </w:r>
            <w:r w:rsidR="00950743" w:rsidRPr="00950743">
              <w:rPr>
                <w:rFonts w:ascii="Times New Roman" w:eastAsia="Times New Roman" w:hAnsi="Times New Roman" w:cs="Times New Roman"/>
                <w:color w:val="000000"/>
                <w:lang w:eastAsia="ru-RU"/>
              </w:rPr>
              <w:t xml:space="preserve">В случае приобретения техники </w:t>
            </w:r>
            <w:proofErr w:type="gramStart"/>
            <w:r w:rsidR="00950743" w:rsidRPr="00950743">
              <w:rPr>
                <w:rFonts w:ascii="Times New Roman" w:eastAsia="Times New Roman" w:hAnsi="Times New Roman" w:cs="Times New Roman"/>
                <w:color w:val="000000"/>
                <w:lang w:eastAsia="ru-RU"/>
              </w:rPr>
              <w:t>и(</w:t>
            </w:r>
            <w:proofErr w:type="gramEnd"/>
            <w:r w:rsidR="00950743" w:rsidRPr="00950743">
              <w:rPr>
                <w:rFonts w:ascii="Times New Roman" w:eastAsia="Times New Roman" w:hAnsi="Times New Roman" w:cs="Times New Roman"/>
                <w:color w:val="000000"/>
                <w:lang w:eastAsia="ru-RU"/>
              </w:rPr>
              <w:t>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r w:rsidR="00950743">
              <w:rPr>
                <w:rFonts w:ascii="Times New Roman" w:eastAsia="Times New Roman" w:hAnsi="Times New Roman" w:cs="Times New Roman"/>
                <w:color w:val="000000"/>
                <w:lang w:eastAsia="ru-RU"/>
              </w:rPr>
              <w:t xml:space="preserve">. </w:t>
            </w:r>
          </w:p>
        </w:tc>
      </w:tr>
      <w:tr w:rsidR="0095628F" w:rsidRPr="006C2097" w:rsidTr="006C2097">
        <w:tc>
          <w:tcPr>
            <w:tcW w:w="3402" w:type="dxa"/>
            <w:vAlign w:val="center"/>
          </w:tcPr>
          <w:p w:rsidR="0095628F" w:rsidRPr="00315F83" w:rsidRDefault="00713A29" w:rsidP="00713A29">
            <w:pPr>
              <w:rPr>
                <w:rFonts w:ascii="Times New Roman" w:eastAsia="Times New Roman" w:hAnsi="Times New Roman" w:cs="Times New Roman"/>
                <w:color w:val="000000"/>
                <w:lang w:eastAsia="ru-RU"/>
              </w:rPr>
            </w:pPr>
            <w:r w:rsidRPr="00315F83">
              <w:rPr>
                <w:rFonts w:ascii="Times New Roman" w:eastAsia="Times New Roman" w:hAnsi="Times New Roman" w:cs="Times New Roman"/>
                <w:color w:val="000000"/>
                <w:lang w:eastAsia="ru-RU"/>
              </w:rPr>
              <w:t>П</w:t>
            </w:r>
            <w:r w:rsidR="0095628F" w:rsidRPr="00315F83">
              <w:rPr>
                <w:rFonts w:ascii="Times New Roman" w:eastAsia="Times New Roman" w:hAnsi="Times New Roman" w:cs="Times New Roman"/>
                <w:color w:val="000000"/>
                <w:lang w:eastAsia="ru-RU"/>
              </w:rPr>
              <w:t xml:space="preserve">равила распределения субсидии по </w:t>
            </w:r>
            <w:r w:rsidRPr="00315F83">
              <w:rPr>
                <w:rFonts w:ascii="Times New Roman" w:eastAsia="Times New Roman" w:hAnsi="Times New Roman" w:cs="Times New Roman"/>
                <w:color w:val="000000"/>
                <w:lang w:eastAsia="ru-RU"/>
              </w:rPr>
              <w:t>результатам отбора</w:t>
            </w:r>
          </w:p>
        </w:tc>
        <w:tc>
          <w:tcPr>
            <w:tcW w:w="6946" w:type="dxa"/>
            <w:vAlign w:val="center"/>
          </w:tcPr>
          <w:p w:rsidR="0095628F" w:rsidRPr="00315F83" w:rsidRDefault="00315F83" w:rsidP="00515E6F">
            <w:pPr>
              <w:autoSpaceDE w:val="0"/>
              <w:autoSpaceDN w:val="0"/>
              <w:adjustRightInd w:val="0"/>
              <w:ind w:firstLine="34"/>
              <w:rPr>
                <w:rFonts w:ascii="Times New Roman" w:hAnsi="Times New Roman" w:cs="Times New Roman"/>
                <w:lang w:eastAsia="ru-RU"/>
              </w:rPr>
            </w:pPr>
            <w:r>
              <w:rPr>
                <w:rFonts w:ascii="Times New Roman" w:hAnsi="Times New Roman"/>
                <w:lang w:eastAsia="ru-RU"/>
              </w:rPr>
              <w:t>П</w:t>
            </w:r>
            <w:r w:rsidRPr="00315F83">
              <w:rPr>
                <w:rFonts w:ascii="Times New Roman" w:hAnsi="Times New Roman"/>
                <w:lang w:eastAsia="ru-RU"/>
              </w:rPr>
              <w:t xml:space="preserve">роведение отбора получателей субсидий </w:t>
            </w:r>
            <w:r>
              <w:rPr>
                <w:rFonts w:ascii="Times New Roman" w:hAnsi="Times New Roman"/>
                <w:lang w:eastAsia="ru-RU"/>
              </w:rPr>
              <w:t xml:space="preserve">осуществляется </w:t>
            </w:r>
            <w:r w:rsidRPr="00315F83">
              <w:rPr>
                <w:rFonts w:ascii="Times New Roman" w:hAnsi="Times New Roman"/>
                <w:lang w:eastAsia="ru-RU"/>
              </w:rPr>
              <w:t>исходя из наилучших условий достижения результатов предоставления субси</w:t>
            </w:r>
            <w:r>
              <w:rPr>
                <w:rFonts w:ascii="Times New Roman" w:hAnsi="Times New Roman"/>
                <w:lang w:eastAsia="ru-RU"/>
              </w:rPr>
              <w:t>дии</w:t>
            </w:r>
            <w:r w:rsidRPr="00315F83">
              <w:rPr>
                <w:rFonts w:ascii="Times New Roman" w:hAnsi="Times New Roman"/>
                <w:lang w:eastAsia="ru-RU"/>
              </w:rPr>
              <w:t xml:space="preserve"> </w:t>
            </w:r>
            <w:r>
              <w:rPr>
                <w:rFonts w:ascii="Times New Roman" w:hAnsi="Times New Roman"/>
                <w:lang w:eastAsia="ru-RU"/>
              </w:rPr>
              <w:t xml:space="preserve"> </w:t>
            </w:r>
          </w:p>
        </w:tc>
      </w:tr>
      <w:tr w:rsidR="00621969" w:rsidRPr="006C2097" w:rsidTr="006C2097">
        <w:tc>
          <w:tcPr>
            <w:tcW w:w="3402" w:type="dxa"/>
            <w:vAlign w:val="center"/>
          </w:tcPr>
          <w:p w:rsidR="00621969" w:rsidRPr="006C2097" w:rsidRDefault="00621969" w:rsidP="00405453">
            <w:pPr>
              <w:pStyle w:val="a3"/>
              <w:contextualSpacing/>
              <w:rPr>
                <w:rFonts w:ascii="Times New Roman" w:hAnsi="Times New Roman" w:cs="Times New Roman"/>
                <w:color w:val="000000" w:themeColor="text1"/>
              </w:rPr>
            </w:pPr>
            <w:r w:rsidRPr="006C2097">
              <w:rPr>
                <w:rFonts w:ascii="Times New Roman" w:hAnsi="Times New Roman" w:cs="Times New Roman"/>
                <w:color w:val="000000" w:themeColor="text1"/>
              </w:rPr>
              <w:t>Категории и (или) критерии отбора</w:t>
            </w:r>
          </w:p>
        </w:tc>
        <w:tc>
          <w:tcPr>
            <w:tcW w:w="6946" w:type="dxa"/>
            <w:vAlign w:val="center"/>
          </w:tcPr>
          <w:p w:rsidR="004A4605" w:rsidRDefault="002123CC" w:rsidP="003B7E1E">
            <w:pPr>
              <w:autoSpaceDE w:val="0"/>
              <w:autoSpaceDN w:val="0"/>
              <w:adjustRightInd w:val="0"/>
              <w:ind w:firstLine="34"/>
              <w:jc w:val="both"/>
              <w:rPr>
                <w:rFonts w:ascii="Times New Roman" w:hAnsi="Times New Roman" w:cs="Times New Roman"/>
              </w:rPr>
            </w:pPr>
            <w:r w:rsidRPr="002123CC">
              <w:rPr>
                <w:rFonts w:ascii="Times New Roman" w:hAnsi="Times New Roman" w:cs="Times New Roman"/>
              </w:rPr>
              <w:t>Категориями отбора получателей субсидий являются, осуществляющие деятельность на территории Ленинградской области и состоящие на налоговом учете в территориальных налоговы</w:t>
            </w:r>
            <w:r w:rsidR="004A4605">
              <w:rPr>
                <w:rFonts w:ascii="Times New Roman" w:hAnsi="Times New Roman" w:cs="Times New Roman"/>
              </w:rPr>
              <w:t>х органах Ленинградской области</w:t>
            </w:r>
            <w:r w:rsidR="007B6EF5">
              <w:rPr>
                <w:rFonts w:ascii="Times New Roman" w:hAnsi="Times New Roman" w:cs="Times New Roman"/>
              </w:rPr>
              <w:t>:</w:t>
            </w:r>
          </w:p>
          <w:p w:rsidR="003B7E1E" w:rsidRPr="002123CC" w:rsidRDefault="007B6EF5" w:rsidP="007B6EF5">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002123CC" w:rsidRPr="002123CC">
              <w:rPr>
                <w:rFonts w:ascii="Times New Roman" w:hAnsi="Times New Roman" w:cs="Times New Roman"/>
              </w:rPr>
              <w:t>с</w:t>
            </w:r>
            <w:r w:rsidR="003B7E1E" w:rsidRPr="002123CC">
              <w:rPr>
                <w:rFonts w:ascii="Times New Roman" w:hAnsi="Times New Roman" w:cs="Times New Roman"/>
              </w:rPr>
              <w:t xml:space="preserve">ельскохозяйственные товаропроизводители, указанные в </w:t>
            </w:r>
            <w:r w:rsidR="002123CC" w:rsidRPr="002123CC">
              <w:rPr>
                <w:rFonts w:ascii="Times New Roman" w:hAnsi="Times New Roman" w:cs="Times New Roman"/>
              </w:rPr>
              <w:t>части 1 статьи 3</w:t>
            </w:r>
            <w:r w:rsidR="002123CC" w:rsidRPr="002123CC">
              <w:t xml:space="preserve"> </w:t>
            </w:r>
            <w:r w:rsidR="003B7E1E" w:rsidRPr="002123CC">
              <w:rPr>
                <w:rFonts w:ascii="Times New Roman" w:hAnsi="Times New Roman" w:cs="Times New Roman"/>
              </w:rPr>
              <w:t xml:space="preserve"> Федерального закона от 29 декабря 2006 года N 264-ФЗ "О развитии сельского хозяйства</w:t>
            </w:r>
            <w:r w:rsidR="003B325F" w:rsidRPr="002123CC">
              <w:rPr>
                <w:rFonts w:ascii="Times New Roman" w:hAnsi="Times New Roman" w:cs="Times New Roman"/>
              </w:rPr>
              <w:t>;</w:t>
            </w:r>
          </w:p>
          <w:p w:rsidR="003B325F" w:rsidRPr="00402CF2" w:rsidRDefault="007B6EF5" w:rsidP="003B325F">
            <w:pPr>
              <w:autoSpaceDE w:val="0"/>
              <w:autoSpaceDN w:val="0"/>
              <w:adjustRightInd w:val="0"/>
              <w:jc w:val="both"/>
              <w:rPr>
                <w:rFonts w:ascii="Times New Roman" w:hAnsi="Times New Roman" w:cs="Times New Roman"/>
              </w:rPr>
            </w:pPr>
            <w:r>
              <w:rPr>
                <w:rFonts w:ascii="Times New Roman" w:hAnsi="Times New Roman" w:cs="Times New Roman"/>
                <w:sz w:val="20"/>
                <w:szCs w:val="20"/>
              </w:rPr>
              <w:t xml:space="preserve">- </w:t>
            </w:r>
            <w:r w:rsidR="003B325F" w:rsidRPr="00402CF2">
              <w:rPr>
                <w:rFonts w:ascii="Times New Roman" w:hAnsi="Times New Roman" w:cs="Times New Roman"/>
              </w:rPr>
              <w:t>крестьянские (фермер</w:t>
            </w:r>
            <w:r w:rsidR="008A68F8" w:rsidRPr="00402CF2">
              <w:rPr>
                <w:rFonts w:ascii="Times New Roman" w:hAnsi="Times New Roman" w:cs="Times New Roman"/>
              </w:rPr>
              <w:t xml:space="preserve">ские) хозяйства (далее - </w:t>
            </w:r>
            <w:proofErr w:type="gramStart"/>
            <w:r w:rsidR="008A68F8" w:rsidRPr="00402CF2">
              <w:rPr>
                <w:rFonts w:ascii="Times New Roman" w:hAnsi="Times New Roman" w:cs="Times New Roman"/>
              </w:rPr>
              <w:t>К(</w:t>
            </w:r>
            <w:proofErr w:type="gramEnd"/>
            <w:r w:rsidR="008A68F8" w:rsidRPr="00402CF2">
              <w:rPr>
                <w:rFonts w:ascii="Times New Roman" w:hAnsi="Times New Roman" w:cs="Times New Roman"/>
              </w:rPr>
              <w:t>Ф)Х)</w:t>
            </w:r>
          </w:p>
          <w:p w:rsidR="008A68F8" w:rsidRPr="008A68F8" w:rsidRDefault="008A68F8" w:rsidP="003B325F">
            <w:pPr>
              <w:autoSpaceDE w:val="0"/>
              <w:autoSpaceDN w:val="0"/>
              <w:adjustRightInd w:val="0"/>
              <w:jc w:val="both"/>
              <w:rPr>
                <w:rFonts w:ascii="Times New Roman" w:hAnsi="Times New Roman" w:cs="Times New Roman"/>
              </w:rPr>
            </w:pPr>
            <w:r>
              <w:rPr>
                <w:rFonts w:ascii="Times New Roman" w:hAnsi="Times New Roman" w:cs="Times New Roman"/>
              </w:rPr>
              <w:t xml:space="preserve">- организации и индивидуальные предприниматели, осуществляющие первичную </w:t>
            </w:r>
            <w:proofErr w:type="gramStart"/>
            <w:r>
              <w:rPr>
                <w:rFonts w:ascii="Times New Roman" w:hAnsi="Times New Roman" w:cs="Times New Roman"/>
              </w:rPr>
              <w:t>и(</w:t>
            </w:r>
            <w:proofErr w:type="gramEnd"/>
            <w:r>
              <w:rPr>
                <w:rFonts w:ascii="Times New Roman" w:hAnsi="Times New Roman" w:cs="Times New Roman"/>
              </w:rPr>
              <w:t>или) последующую (промышленную) переработку сельскохозяйственной продукции в соответствии с перечнем, утверждаемым Правительством Российской Федерации;</w:t>
            </w:r>
          </w:p>
          <w:p w:rsidR="003B325F" w:rsidRDefault="003B325F" w:rsidP="003B7E1E">
            <w:pPr>
              <w:autoSpaceDE w:val="0"/>
              <w:autoSpaceDN w:val="0"/>
              <w:adjustRightInd w:val="0"/>
              <w:ind w:firstLine="34"/>
              <w:jc w:val="both"/>
              <w:rPr>
                <w:rFonts w:ascii="Times New Roman" w:hAnsi="Times New Roman" w:cs="Times New Roman"/>
              </w:rPr>
            </w:pPr>
          </w:p>
          <w:p w:rsidR="00576443" w:rsidRPr="006120A8" w:rsidRDefault="00576443" w:rsidP="00456043">
            <w:pPr>
              <w:jc w:val="both"/>
              <w:rPr>
                <w:rFonts w:ascii="Times New Roman" w:eastAsia="Times New Roman" w:hAnsi="Times New Roman" w:cs="Times New Roman"/>
                <w:lang w:eastAsia="ru-RU"/>
              </w:rPr>
            </w:pPr>
            <w:r w:rsidRPr="006120A8">
              <w:rPr>
                <w:rFonts w:ascii="Times New Roman" w:eastAsia="Times New Roman" w:hAnsi="Times New Roman" w:cs="Times New Roman"/>
                <w:lang w:eastAsia="ru-RU"/>
              </w:rPr>
              <w:t>Критериями отбора получателей субсидий являются:</w:t>
            </w:r>
          </w:p>
          <w:p w:rsidR="00576443" w:rsidRPr="006120A8" w:rsidRDefault="00576443" w:rsidP="00456043">
            <w:pPr>
              <w:jc w:val="both"/>
              <w:rPr>
                <w:rFonts w:ascii="Times New Roman" w:eastAsia="Times New Roman" w:hAnsi="Times New Roman" w:cs="Times New Roman"/>
                <w:lang w:eastAsia="ru-RU"/>
              </w:rPr>
            </w:pPr>
            <w:r w:rsidRPr="006120A8">
              <w:rPr>
                <w:rFonts w:ascii="Times New Roman" w:eastAsia="Times New Roman" w:hAnsi="Times New Roman" w:cs="Times New Roman"/>
                <w:lang w:eastAsia="ru-RU"/>
              </w:rPr>
              <w:t xml:space="preserve">- соответствие информации о видах экономической деятельности, содержащейся в Едином государственном реестре юридических лиц </w:t>
            </w:r>
            <w:r w:rsidRPr="006120A8">
              <w:rPr>
                <w:rFonts w:ascii="Times New Roman" w:eastAsia="Times New Roman" w:hAnsi="Times New Roman" w:cs="Times New Roman"/>
                <w:lang w:eastAsia="ru-RU"/>
              </w:rPr>
              <w:lastRenderedPageBreak/>
              <w:t>(Едином государственном реестре индивидуальных предпринимателей), направлению предоставления субсидии;</w:t>
            </w:r>
          </w:p>
          <w:p w:rsidR="00405453" w:rsidRDefault="00576443" w:rsidP="008A68F8">
            <w:pPr>
              <w:jc w:val="both"/>
              <w:rPr>
                <w:rFonts w:ascii="Times New Roman" w:eastAsia="Times New Roman" w:hAnsi="Times New Roman" w:cs="Times New Roman"/>
                <w:lang w:eastAsia="ru-RU"/>
              </w:rPr>
            </w:pPr>
            <w:r w:rsidRPr="006120A8">
              <w:rPr>
                <w:rFonts w:ascii="Times New Roman" w:eastAsia="Times New Roman" w:hAnsi="Times New Roman" w:cs="Times New Roman"/>
                <w:lang w:eastAsia="ru-RU"/>
              </w:rPr>
              <w:t xml:space="preserve">- представление в комитет </w:t>
            </w:r>
            <w:r w:rsidR="00F77294" w:rsidRPr="00F77294">
              <w:rPr>
                <w:rFonts w:ascii="Times New Roman" w:eastAsia="Times New Roman" w:hAnsi="Times New Roman" w:cs="Times New Roman"/>
                <w:lang w:eastAsia="ru-RU"/>
              </w:rPr>
              <w:t xml:space="preserve">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w:t>
            </w:r>
            <w:proofErr w:type="gramStart"/>
            <w:r w:rsidR="00F77294" w:rsidRPr="00F77294">
              <w:rPr>
                <w:rFonts w:ascii="Times New Roman" w:eastAsia="Times New Roman" w:hAnsi="Times New Roman" w:cs="Times New Roman"/>
                <w:lang w:eastAsia="ru-RU"/>
              </w:rPr>
              <w:t>Свод АПК» или на бумажном носителе в срок до 21 июня текущего года -</w:t>
            </w:r>
            <w:r w:rsidR="00F77294" w:rsidRPr="00F77294">
              <w:rPr>
                <w:rFonts w:ascii="Times New Roman" w:eastAsia="Times New Roman" w:hAnsi="Times New Roman" w:cs="Times New Roman"/>
                <w:lang w:eastAsia="ru-RU"/>
              </w:rPr>
              <w:tab/>
              <w:t xml:space="preserve"> за 1 квартал текущего года, до 1 августа текущего года за первое полугодие текущего года, до 1 ноября текущего года - за 9 месяцев текущего года, до 1 марта года следующего за отчетным годом - за год,  установленный распоряжением комитета;</w:t>
            </w:r>
            <w:proofErr w:type="gramEnd"/>
          </w:p>
          <w:p w:rsidR="00405453" w:rsidRPr="008A68F8" w:rsidRDefault="00405453" w:rsidP="00B83500">
            <w:pPr>
              <w:jc w:val="both"/>
              <w:rPr>
                <w:rFonts w:ascii="Times New Roman" w:eastAsia="Times New Roman" w:hAnsi="Times New Roman" w:cs="Times New Roman"/>
                <w:lang w:eastAsia="ru-RU"/>
              </w:rPr>
            </w:pPr>
            <w:r w:rsidRPr="00405453">
              <w:rPr>
                <w:rFonts w:ascii="Times New Roman" w:eastAsia="Times New Roman" w:hAnsi="Times New Roman" w:cs="Times New Roman"/>
                <w:lang w:eastAsia="ru-RU"/>
              </w:rPr>
              <w:t xml:space="preserve">Субсидии предоставляются на создание </w:t>
            </w:r>
            <w:proofErr w:type="gramStart"/>
            <w:r w:rsidRPr="00405453">
              <w:rPr>
                <w:rFonts w:ascii="Times New Roman" w:eastAsia="Times New Roman" w:hAnsi="Times New Roman" w:cs="Times New Roman"/>
                <w:lang w:eastAsia="ru-RU"/>
              </w:rPr>
              <w:t>и(</w:t>
            </w:r>
            <w:proofErr w:type="gramEnd"/>
            <w:r w:rsidRPr="00405453">
              <w:rPr>
                <w:rFonts w:ascii="Times New Roman" w:eastAsia="Times New Roman" w:hAnsi="Times New Roman" w:cs="Times New Roman"/>
                <w:lang w:eastAsia="ru-RU"/>
              </w:rPr>
              <w:t>или) модернизацию объектов, принадлежащих участникам отбора на праве собственности, если их создание и(или) модернизация начаты не ранее чем за три года, предшествующих текущему финансовому году</w:t>
            </w:r>
            <w:r>
              <w:rPr>
                <w:rFonts w:ascii="Times New Roman" w:eastAsia="Times New Roman" w:hAnsi="Times New Roman" w:cs="Times New Roman"/>
                <w:lang w:eastAsia="ru-RU"/>
              </w:rPr>
              <w:t>.</w:t>
            </w:r>
            <w:r w:rsidR="00402CF2">
              <w:rPr>
                <w:rFonts w:ascii="Times New Roman" w:eastAsia="Times New Roman" w:hAnsi="Times New Roman" w:cs="Times New Roman"/>
                <w:lang w:eastAsia="ru-RU"/>
              </w:rPr>
              <w:t xml:space="preserve"> </w:t>
            </w:r>
            <w:r w:rsidR="00B83500" w:rsidRPr="00950743">
              <w:rPr>
                <w:rFonts w:ascii="Times New Roman" w:eastAsia="Times New Roman" w:hAnsi="Times New Roman" w:cs="Times New Roman"/>
                <w:color w:val="000000"/>
                <w:lang w:eastAsia="ru-RU"/>
              </w:rPr>
              <w:t xml:space="preserve">В случае приобретения техники </w:t>
            </w:r>
            <w:proofErr w:type="gramStart"/>
            <w:r w:rsidR="00B83500" w:rsidRPr="00950743">
              <w:rPr>
                <w:rFonts w:ascii="Times New Roman" w:eastAsia="Times New Roman" w:hAnsi="Times New Roman" w:cs="Times New Roman"/>
                <w:color w:val="000000"/>
                <w:lang w:eastAsia="ru-RU"/>
              </w:rPr>
              <w:t>и(</w:t>
            </w:r>
            <w:proofErr w:type="gramEnd"/>
            <w:r w:rsidR="00B83500" w:rsidRPr="00950743">
              <w:rPr>
                <w:rFonts w:ascii="Times New Roman" w:eastAsia="Times New Roman" w:hAnsi="Times New Roman" w:cs="Times New Roman"/>
                <w:color w:val="000000"/>
                <w:lang w:eastAsia="ru-RU"/>
              </w:rPr>
              <w:t>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r w:rsidR="00B83500">
              <w:rPr>
                <w:rFonts w:ascii="Times New Roman" w:eastAsia="Times New Roman" w:hAnsi="Times New Roman" w:cs="Times New Roman"/>
                <w:color w:val="000000"/>
                <w:lang w:eastAsia="ru-RU"/>
              </w:rPr>
              <w:t xml:space="preserve">. </w:t>
            </w:r>
          </w:p>
        </w:tc>
      </w:tr>
      <w:tr w:rsidR="00621969" w:rsidRPr="006C2097" w:rsidTr="00B83500">
        <w:trPr>
          <w:trHeight w:val="1196"/>
        </w:trPr>
        <w:tc>
          <w:tcPr>
            <w:tcW w:w="3402" w:type="dxa"/>
            <w:vAlign w:val="center"/>
          </w:tcPr>
          <w:p w:rsidR="00621969" w:rsidRPr="006C2097" w:rsidRDefault="0095628F" w:rsidP="001138E0">
            <w:pPr>
              <w:pStyle w:val="a3"/>
              <w:contextualSpacing/>
              <w:rPr>
                <w:rFonts w:ascii="Times New Roman" w:eastAsia="Times New Roman" w:hAnsi="Times New Roman" w:cs="Times New Roman"/>
                <w:color w:val="000000"/>
                <w:lang w:eastAsia="ru-RU"/>
              </w:rPr>
            </w:pPr>
            <w:r w:rsidRPr="006C2097">
              <w:rPr>
                <w:rFonts w:ascii="Times New Roman" w:eastAsia="Times New Roman" w:hAnsi="Times New Roman" w:cs="Times New Roman"/>
                <w:color w:val="000000"/>
                <w:lang w:eastAsia="ru-RU"/>
              </w:rPr>
              <w:lastRenderedPageBreak/>
              <w:t>Требования к участникам отбора в соответствии с пунктом 2.3 Порядка и перечень документов, представляемых участниками отбора для подтверждения их соответствия указанным требованиям в соответствии с пунктом 2.4 Порядка</w:t>
            </w:r>
          </w:p>
        </w:tc>
        <w:tc>
          <w:tcPr>
            <w:tcW w:w="6946" w:type="dxa"/>
            <w:tcBorders>
              <w:bottom w:val="single" w:sz="4" w:space="0" w:color="auto"/>
            </w:tcBorders>
            <w:vAlign w:val="center"/>
          </w:tcPr>
          <w:p w:rsidR="00095D4D" w:rsidRDefault="00095D4D" w:rsidP="00095D4D">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Участник отбора на даты рассмотрения заявки и заключения соглашения о предоставлении субсидии (далее - соглашение) должен соответствовать следующим требованиям:</w:t>
            </w:r>
          </w:p>
          <w:p w:rsidR="00095D4D" w:rsidRDefault="00095D4D" w:rsidP="00095D4D">
            <w:pPr>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Pr>
                <w:rFonts w:ascii="Times New Roman" w:eastAsia="Times New Roman" w:hAnsi="Times New Roman" w:cs="Times New Roman"/>
                <w:color w:val="000000"/>
                <w:lang w:eastAsia="ru-RU"/>
              </w:rPr>
              <w:t xml:space="preserve"> компаний в совокупности превышает 25 процентов (если иное не установлено законодательством Российской Федерации). </w:t>
            </w:r>
            <w:proofErr w:type="gramStart"/>
            <w:r>
              <w:rPr>
                <w:rFonts w:ascii="Times New Roman" w:eastAsia="Times New Roman" w:hAnsi="Times New Roman" w:cs="Times New Roman"/>
                <w:color w:val="000000"/>
                <w:lang w:eastAsia="ru-RU"/>
              </w:rPr>
              <w:t>При расчете доли участия офшорных компаний в уставном (складочном)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w:t>
            </w:r>
            <w:proofErr w:type="gram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капитале</w:t>
            </w:r>
            <w:proofErr w:type="gramEnd"/>
            <w:r>
              <w:rPr>
                <w:rFonts w:ascii="Times New Roman" w:eastAsia="Times New Roman" w:hAnsi="Times New Roman" w:cs="Times New Roman"/>
                <w:color w:val="000000"/>
                <w:lang w:eastAsia="ru-RU"/>
              </w:rPr>
              <w:t xml:space="preserve"> указанных публичных акционерных обществ;</w:t>
            </w:r>
          </w:p>
          <w:p w:rsidR="00095D4D" w:rsidRDefault="00095D4D" w:rsidP="00095D4D">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95D4D" w:rsidRDefault="00095D4D" w:rsidP="00095D4D">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участник отбора не должен получать средства из областного бюджета, на основании иных нормативных правовых актов Ленинградской области на цели, установленные настоящим Порядком;</w:t>
            </w:r>
          </w:p>
          <w:p w:rsidR="00095D4D" w:rsidRDefault="00095D4D" w:rsidP="00095D4D">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участник отбора не должен являться иностранным агентом в соответствии с Федеральным законом «О </w:t>
            </w:r>
            <w:proofErr w:type="gramStart"/>
            <w:r>
              <w:rPr>
                <w:rFonts w:ascii="Times New Roman" w:eastAsia="Times New Roman" w:hAnsi="Times New Roman" w:cs="Times New Roman"/>
                <w:color w:val="000000"/>
                <w:lang w:eastAsia="ru-RU"/>
              </w:rPr>
              <w:t>контроле за</w:t>
            </w:r>
            <w:proofErr w:type="gramEnd"/>
            <w:r>
              <w:rPr>
                <w:rFonts w:ascii="Times New Roman" w:eastAsia="Times New Roman" w:hAnsi="Times New Roman" w:cs="Times New Roman"/>
                <w:color w:val="000000"/>
                <w:lang w:eastAsia="ru-RU"/>
              </w:rPr>
              <w:t xml:space="preserve"> деятельностью лиц, находящихся под иностранным влиянием»;</w:t>
            </w:r>
          </w:p>
          <w:p w:rsidR="00095D4D" w:rsidRDefault="00095D4D" w:rsidP="00095D4D">
            <w:pPr>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095D4D" w:rsidRDefault="00095D4D" w:rsidP="00095D4D">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у участника отбора должны отсутствовать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Ленинградской областью;</w:t>
            </w:r>
          </w:p>
          <w:p w:rsidR="00095D4D" w:rsidRDefault="00095D4D" w:rsidP="00095D4D">
            <w:pPr>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 xml:space="preserve">- участник отбора, являющийся юридическим лицом, не должен находиться в процессе реорганизации (за исключением реорганизации </w:t>
            </w:r>
            <w:r>
              <w:rPr>
                <w:rFonts w:ascii="Times New Roman" w:eastAsia="Times New Roman" w:hAnsi="Times New Roman" w:cs="Times New Roman"/>
                <w:color w:val="000000"/>
                <w:lang w:eastAsia="ru-RU"/>
              </w:rPr>
              <w:lastRenderedPageBreak/>
              <w:t>в форме присоединения к юридическому лицу, являющемуся участником отбора получателей субсидий, другого юридического лица), ликвидации, в отношении него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должен прекратить деятельность в</w:t>
            </w:r>
            <w:proofErr w:type="gram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качестве</w:t>
            </w:r>
            <w:proofErr w:type="gramEnd"/>
            <w:r>
              <w:rPr>
                <w:rFonts w:ascii="Times New Roman" w:eastAsia="Times New Roman" w:hAnsi="Times New Roman" w:cs="Times New Roman"/>
                <w:color w:val="000000"/>
                <w:lang w:eastAsia="ru-RU"/>
              </w:rPr>
              <w:t xml:space="preserve"> индивидуального предпринимателя;</w:t>
            </w:r>
          </w:p>
          <w:p w:rsidR="00095D4D" w:rsidRDefault="00095D4D" w:rsidP="00095D4D">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участник отбора не должен быть внесен в реестр недобросовестных поставщиков;</w:t>
            </w:r>
          </w:p>
          <w:p w:rsidR="00095D4D" w:rsidRDefault="00095D4D" w:rsidP="00095D4D">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у участника отбора должна отсутствовать просроченная задолженность по заработной плате (за исключением граждан, в том числе ведущих личное подсобное хозяйство);</w:t>
            </w:r>
          </w:p>
          <w:p w:rsidR="00095D4D" w:rsidRDefault="00095D4D" w:rsidP="00095D4D">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95D4D" w:rsidRDefault="00095D4D" w:rsidP="00095D4D">
            <w:pPr>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r w:rsidR="00B016F3">
              <w:rPr>
                <w:rFonts w:ascii="Times New Roman" w:eastAsia="Times New Roman" w:hAnsi="Times New Roman" w:cs="Times New Roman"/>
                <w:color w:val="000000"/>
                <w:lang w:eastAsia="ru-RU"/>
              </w:rPr>
              <w:t>.</w:t>
            </w:r>
            <w:proofErr w:type="gramEnd"/>
          </w:p>
          <w:p w:rsidR="00ED15E0" w:rsidRDefault="00ED15E0" w:rsidP="00095D4D">
            <w:pPr>
              <w:jc w:val="both"/>
              <w:rPr>
                <w:rFonts w:ascii="Times New Roman" w:eastAsia="Times New Roman" w:hAnsi="Times New Roman" w:cs="Times New Roman"/>
                <w:color w:val="000000"/>
                <w:lang w:eastAsia="ru-RU"/>
              </w:rPr>
            </w:pPr>
          </w:p>
          <w:p w:rsidR="00095D4D" w:rsidRDefault="00095D4D" w:rsidP="00095D4D">
            <w:pPr>
              <w:jc w:val="both"/>
              <w:rPr>
                <w:rFonts w:ascii="Times New Roman" w:eastAsia="Times New Roman" w:hAnsi="Times New Roman" w:cs="Times New Roman"/>
                <w:lang w:eastAsia="ru-RU"/>
              </w:rPr>
            </w:pPr>
            <w:r w:rsidRPr="00C25055">
              <w:rPr>
                <w:rFonts w:ascii="Times New Roman" w:eastAsia="Times New Roman" w:hAnsi="Times New Roman" w:cs="Times New Roman"/>
                <w:b/>
                <w:lang w:eastAsia="ru-RU"/>
              </w:rPr>
              <w:t>Участник отбора для участия в отборе в срок, устанавливаемый в соответствии с информацией о проведении отбора, представляет следующие документы</w:t>
            </w:r>
            <w:r w:rsidR="00C25055">
              <w:rPr>
                <w:rFonts w:ascii="Times New Roman" w:eastAsia="Times New Roman" w:hAnsi="Times New Roman" w:cs="Times New Roman"/>
                <w:b/>
                <w:lang w:eastAsia="ru-RU"/>
              </w:rPr>
              <w:t xml:space="preserve"> (для всех)</w:t>
            </w:r>
            <w:r>
              <w:rPr>
                <w:rFonts w:ascii="Times New Roman" w:eastAsia="Times New Roman" w:hAnsi="Times New Roman" w:cs="Times New Roman"/>
                <w:lang w:eastAsia="ru-RU"/>
              </w:rPr>
              <w:t>:</w:t>
            </w:r>
          </w:p>
          <w:p w:rsidR="00982FE6" w:rsidRPr="00402CF2" w:rsidRDefault="00982FE6" w:rsidP="00095D4D">
            <w:pPr>
              <w:jc w:val="both"/>
              <w:rPr>
                <w:rFonts w:ascii="Times New Roman" w:eastAsia="Times New Roman" w:hAnsi="Times New Roman" w:cs="Times New Roman"/>
                <w:color w:val="000000"/>
                <w:lang w:eastAsia="ru-RU"/>
              </w:rPr>
            </w:pPr>
            <w:r w:rsidRPr="006C2097">
              <w:rPr>
                <w:rFonts w:ascii="Times New Roman" w:eastAsia="Times New Roman" w:hAnsi="Times New Roman" w:cs="Times New Roman"/>
                <w:lang w:eastAsia="ru-RU"/>
              </w:rPr>
              <w:t xml:space="preserve">1) </w:t>
            </w:r>
            <w:r w:rsidRPr="00402CF2">
              <w:rPr>
                <w:rFonts w:ascii="Times New Roman" w:eastAsia="Times New Roman" w:hAnsi="Times New Roman" w:cs="Times New Roman"/>
                <w:color w:val="000000"/>
                <w:lang w:eastAsia="ru-RU"/>
              </w:rPr>
              <w:t>справку о применяемой системе налогообложения по форме, утвержденной приказом комитета, с приложением следующих подтверждающих документов:</w:t>
            </w:r>
          </w:p>
          <w:p w:rsidR="00982FE6" w:rsidRPr="00402CF2" w:rsidRDefault="00982FE6" w:rsidP="00095D4D">
            <w:pPr>
              <w:jc w:val="both"/>
              <w:rPr>
                <w:rFonts w:ascii="Times New Roman" w:eastAsia="Times New Roman" w:hAnsi="Times New Roman" w:cs="Times New Roman"/>
                <w:color w:val="000000"/>
                <w:lang w:eastAsia="ru-RU"/>
              </w:rPr>
            </w:pPr>
            <w:proofErr w:type="gramStart"/>
            <w:r w:rsidRPr="00402CF2">
              <w:rPr>
                <w:rFonts w:ascii="Times New Roman" w:eastAsia="Times New Roman" w:hAnsi="Times New Roman" w:cs="Times New Roman"/>
                <w:color w:val="000000"/>
                <w:lang w:eastAsia="ru-RU"/>
              </w:rPr>
              <w:t>копия налоговой декларации по налогу на добавленную стоимость (далее - НДС) с отметкой органа Федеральной налоговой службы (далее также - ФНС России) за последний отчетный период (квартал) (для применяющих общую систему налогообложения или систему налогообложения для сельскохозяйственных товаропроизводителей (единый сельскохозяйственный налог) (далее - единый сельскохозяйственный налог);</w:t>
            </w:r>
            <w:proofErr w:type="gramEnd"/>
          </w:p>
          <w:p w:rsidR="00982FE6" w:rsidRPr="00402CF2" w:rsidRDefault="00982FE6" w:rsidP="00095D4D">
            <w:pPr>
              <w:jc w:val="both"/>
              <w:rPr>
                <w:rFonts w:ascii="Times New Roman" w:eastAsia="Times New Roman" w:hAnsi="Times New Roman" w:cs="Times New Roman"/>
                <w:color w:val="000000"/>
                <w:lang w:eastAsia="ru-RU"/>
              </w:rPr>
            </w:pPr>
            <w:r w:rsidRPr="00402CF2">
              <w:rPr>
                <w:rFonts w:ascii="Times New Roman" w:eastAsia="Times New Roman" w:hAnsi="Times New Roman" w:cs="Times New Roman"/>
                <w:color w:val="000000"/>
                <w:lang w:eastAsia="ru-RU"/>
              </w:rPr>
              <w:t>копия уведомления об использовании права на освобождение от исполнения обязанностей налогоплательщика, связанных с исчислением и уплатой НДС, с датой отметки органа ФНС России не ранее чем за 12 месяцев до даты подачи заявки (</w:t>
            </w:r>
            <w:proofErr w:type="gramStart"/>
            <w:r w:rsidRPr="00402CF2">
              <w:rPr>
                <w:rFonts w:ascii="Times New Roman" w:eastAsia="Times New Roman" w:hAnsi="Times New Roman" w:cs="Times New Roman"/>
                <w:color w:val="000000"/>
                <w:lang w:eastAsia="ru-RU"/>
              </w:rPr>
              <w:t>для</w:t>
            </w:r>
            <w:proofErr w:type="gramEnd"/>
            <w:r w:rsidRPr="00402CF2">
              <w:rPr>
                <w:rFonts w:ascii="Times New Roman" w:eastAsia="Times New Roman" w:hAnsi="Times New Roman" w:cs="Times New Roman"/>
                <w:color w:val="000000"/>
                <w:lang w:eastAsia="ru-RU"/>
              </w:rPr>
              <w:t xml:space="preserve"> применяющих единый сельскохозяйственный налог);</w:t>
            </w:r>
          </w:p>
          <w:p w:rsidR="00982FE6" w:rsidRPr="006C2097" w:rsidRDefault="00982FE6" w:rsidP="00095D4D">
            <w:pPr>
              <w:jc w:val="both"/>
              <w:rPr>
                <w:rFonts w:ascii="Times New Roman" w:eastAsia="Times New Roman" w:hAnsi="Times New Roman" w:cs="Times New Roman"/>
                <w:lang w:eastAsia="ru-RU"/>
              </w:rPr>
            </w:pPr>
            <w:proofErr w:type="gramStart"/>
            <w:r w:rsidRPr="00402CF2">
              <w:rPr>
                <w:rFonts w:ascii="Times New Roman" w:eastAsia="Times New Roman" w:hAnsi="Times New Roman" w:cs="Times New Roman"/>
                <w:color w:val="000000"/>
                <w:lang w:eastAsia="ru-RU"/>
              </w:rPr>
              <w:t>копия информационного письма органа ФНС России по форме, утвержденной приказом ФНС России от 2 ноября</w:t>
            </w:r>
            <w:r w:rsidRPr="006C2097">
              <w:rPr>
                <w:rFonts w:ascii="Times New Roman" w:eastAsia="Times New Roman" w:hAnsi="Times New Roman" w:cs="Times New Roman"/>
                <w:lang w:eastAsia="ru-RU"/>
              </w:rPr>
              <w:t xml:space="preserve"> 2012 года N ММВ-7-3/829@ «Об утверждении форм документов для применения упрощенной системы налогообложения», с датой выдачи в текущем финансовом году (для применяющих упрощенную систему налогообложения);</w:t>
            </w:r>
            <w:proofErr w:type="gramEnd"/>
          </w:p>
          <w:p w:rsidR="00982FE6" w:rsidRPr="006C2097" w:rsidRDefault="00982FE6" w:rsidP="00456043">
            <w:pPr>
              <w:jc w:val="both"/>
              <w:rPr>
                <w:rFonts w:ascii="Times New Roman" w:eastAsia="Times New Roman" w:hAnsi="Times New Roman" w:cs="Times New Roman"/>
                <w:lang w:eastAsia="ru-RU"/>
              </w:rPr>
            </w:pPr>
            <w:r w:rsidRPr="006C2097">
              <w:rPr>
                <w:rFonts w:ascii="Times New Roman" w:eastAsia="Times New Roman" w:hAnsi="Times New Roman" w:cs="Times New Roman"/>
                <w:lang w:eastAsia="ru-RU"/>
              </w:rPr>
              <w:t xml:space="preserve">копия патента на право применения патентной системы налогообложения в </w:t>
            </w:r>
            <w:proofErr w:type="gramStart"/>
            <w:r w:rsidRPr="006C2097">
              <w:rPr>
                <w:rFonts w:ascii="Times New Roman" w:eastAsia="Times New Roman" w:hAnsi="Times New Roman" w:cs="Times New Roman"/>
                <w:lang w:eastAsia="ru-RU"/>
              </w:rPr>
              <w:t>отношении</w:t>
            </w:r>
            <w:proofErr w:type="gramEnd"/>
            <w:r w:rsidRPr="006C2097">
              <w:rPr>
                <w:rFonts w:ascii="Times New Roman" w:eastAsia="Times New Roman" w:hAnsi="Times New Roman" w:cs="Times New Roman"/>
                <w:lang w:eastAsia="ru-RU"/>
              </w:rPr>
              <w:t xml:space="preserve"> осуществляемого (осуществляемых) вида (видов) предпринимательской деятельности (для применяющих патентную систему налогообложения);</w:t>
            </w:r>
          </w:p>
          <w:p w:rsidR="00982FE6" w:rsidRPr="006C2097" w:rsidRDefault="00982FE6" w:rsidP="00456043">
            <w:pPr>
              <w:jc w:val="both"/>
              <w:rPr>
                <w:rFonts w:ascii="Times New Roman" w:eastAsia="Times New Roman" w:hAnsi="Times New Roman" w:cs="Times New Roman"/>
                <w:lang w:eastAsia="ru-RU"/>
              </w:rPr>
            </w:pPr>
            <w:r w:rsidRPr="006C2097">
              <w:rPr>
                <w:rFonts w:ascii="Times New Roman" w:eastAsia="Times New Roman" w:hAnsi="Times New Roman" w:cs="Times New Roman"/>
                <w:lang w:eastAsia="ru-RU"/>
              </w:rPr>
              <w:t>копия справки о состоянии расчетов (доходах) по налогу на профессиональный доход по форме, утвержденной приказом ФНС России, за год, предшествующий году предоставления субсидии, с датой выдачи такой справки в текущем финансовом году (</w:t>
            </w:r>
            <w:proofErr w:type="gramStart"/>
            <w:r w:rsidRPr="006C2097">
              <w:rPr>
                <w:rFonts w:ascii="Times New Roman" w:eastAsia="Times New Roman" w:hAnsi="Times New Roman" w:cs="Times New Roman"/>
                <w:lang w:eastAsia="ru-RU"/>
              </w:rPr>
              <w:t>для</w:t>
            </w:r>
            <w:proofErr w:type="gramEnd"/>
            <w:r w:rsidRPr="006C2097">
              <w:rPr>
                <w:rFonts w:ascii="Times New Roman" w:eastAsia="Times New Roman" w:hAnsi="Times New Roman" w:cs="Times New Roman"/>
                <w:lang w:eastAsia="ru-RU"/>
              </w:rPr>
              <w:t xml:space="preserve"> применяющих специальный налоговый режим «Налог на профессиональный доход»);</w:t>
            </w:r>
          </w:p>
          <w:p w:rsidR="00982FE6" w:rsidRPr="006C2097" w:rsidRDefault="00982FE6" w:rsidP="00456043">
            <w:pPr>
              <w:jc w:val="both"/>
              <w:rPr>
                <w:rFonts w:ascii="Times New Roman" w:eastAsia="Times New Roman" w:hAnsi="Times New Roman" w:cs="Times New Roman"/>
                <w:lang w:eastAsia="ru-RU"/>
              </w:rPr>
            </w:pPr>
            <w:r w:rsidRPr="006C2097">
              <w:rPr>
                <w:rFonts w:ascii="Times New Roman" w:eastAsia="Times New Roman" w:hAnsi="Times New Roman" w:cs="Times New Roman"/>
                <w:lang w:eastAsia="ru-RU"/>
              </w:rPr>
              <w:t>2) подтверждение соответствия категории получателей субсидий для направления предоставления субсидии, установленной в приложениях к настоящему Порядку;</w:t>
            </w:r>
          </w:p>
          <w:p w:rsidR="00982FE6" w:rsidRPr="006C2097" w:rsidRDefault="00982FE6" w:rsidP="00456043">
            <w:pPr>
              <w:jc w:val="both"/>
              <w:rPr>
                <w:rFonts w:ascii="Times New Roman" w:eastAsia="Times New Roman" w:hAnsi="Times New Roman" w:cs="Times New Roman"/>
                <w:lang w:eastAsia="ru-RU"/>
              </w:rPr>
            </w:pPr>
            <w:r w:rsidRPr="006C2097">
              <w:rPr>
                <w:rFonts w:ascii="Times New Roman" w:eastAsia="Times New Roman" w:hAnsi="Times New Roman" w:cs="Times New Roman"/>
                <w:lang w:eastAsia="ru-RU"/>
              </w:rPr>
              <w:lastRenderedPageBreak/>
              <w:t>3) согласие на публикацию (размещение) в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982FE6" w:rsidRPr="006C2097" w:rsidRDefault="00982FE6" w:rsidP="0083032E">
            <w:pPr>
              <w:ind w:left="34"/>
              <w:jc w:val="both"/>
              <w:rPr>
                <w:rFonts w:ascii="Times New Roman" w:eastAsia="Times New Roman" w:hAnsi="Times New Roman" w:cs="Times New Roman"/>
                <w:lang w:eastAsia="ru-RU"/>
              </w:rPr>
            </w:pPr>
            <w:proofErr w:type="gramStart"/>
            <w:r w:rsidRPr="006C2097">
              <w:rPr>
                <w:rFonts w:ascii="Times New Roman" w:eastAsia="Times New Roman" w:hAnsi="Times New Roman" w:cs="Times New Roman"/>
                <w:lang w:eastAsia="ru-RU"/>
              </w:rPr>
              <w:t>4) согласие участника отбора на осуществление в отношении него проверки комитетом соблюдения порядка и условий предоставления субсидии, в том числе в части достижения результатов предоставления субсидии,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а также на включение таких положений в соглашение;</w:t>
            </w:r>
            <w:proofErr w:type="gramEnd"/>
          </w:p>
          <w:p w:rsidR="00982FE6" w:rsidRPr="006C2097" w:rsidRDefault="00982FE6" w:rsidP="0083032E">
            <w:pPr>
              <w:ind w:left="34"/>
              <w:jc w:val="both"/>
              <w:rPr>
                <w:rFonts w:ascii="Times New Roman" w:eastAsia="Times New Roman" w:hAnsi="Times New Roman" w:cs="Times New Roman"/>
                <w:lang w:eastAsia="ru-RU"/>
              </w:rPr>
            </w:pPr>
            <w:r w:rsidRPr="006C2097">
              <w:rPr>
                <w:rFonts w:ascii="Times New Roman" w:eastAsia="Times New Roman" w:hAnsi="Times New Roman" w:cs="Times New Roman"/>
                <w:lang w:eastAsia="ru-RU"/>
              </w:rPr>
              <w:t>5) согласие физического лица на обработку его персональных данных (для индивидуальных предпринимателей).</w:t>
            </w:r>
          </w:p>
          <w:p w:rsidR="000A6EE1" w:rsidRPr="006C2097" w:rsidRDefault="000A6EE1" w:rsidP="0083032E">
            <w:pPr>
              <w:autoSpaceDE w:val="0"/>
              <w:autoSpaceDN w:val="0"/>
              <w:adjustRightInd w:val="0"/>
              <w:ind w:left="34"/>
              <w:jc w:val="both"/>
              <w:rPr>
                <w:rFonts w:ascii="Times New Roman" w:hAnsi="Times New Roman" w:cs="Times New Roman"/>
                <w:bCs/>
                <w:spacing w:val="3"/>
                <w:shd w:val="clear" w:color="auto" w:fill="FFFFFF"/>
              </w:rPr>
            </w:pPr>
            <w:r w:rsidRPr="006C2097">
              <w:rPr>
                <w:rFonts w:ascii="Times New Roman" w:hAnsi="Times New Roman" w:cs="Times New Roman"/>
                <w:bCs/>
                <w:spacing w:val="3"/>
                <w:shd w:val="clear" w:color="auto" w:fill="FFFFFF"/>
              </w:rPr>
              <w:t>6) заявление о предоставлении субсидий по форме, утвержденной приказом комитета;</w:t>
            </w:r>
          </w:p>
          <w:p w:rsidR="000A6EE1" w:rsidRDefault="000A6EE1" w:rsidP="0083032E">
            <w:pPr>
              <w:ind w:left="34"/>
              <w:jc w:val="both"/>
              <w:rPr>
                <w:rFonts w:ascii="Times New Roman" w:hAnsi="Times New Roman" w:cs="Times New Roman"/>
              </w:rPr>
            </w:pPr>
            <w:r w:rsidRPr="006C2097">
              <w:rPr>
                <w:rFonts w:ascii="Times New Roman" w:hAnsi="Times New Roman" w:cs="Times New Roman"/>
              </w:rPr>
              <w:t>7) справка-расчет для выплаты субсидий по форме, утвержденной приказом комитета;</w:t>
            </w:r>
          </w:p>
          <w:p w:rsidR="00F726D8" w:rsidRPr="00F726D8" w:rsidRDefault="00F726D8" w:rsidP="00F726D8">
            <w:pPr>
              <w:ind w:left="34"/>
              <w:jc w:val="both"/>
              <w:rPr>
                <w:rFonts w:ascii="Times New Roman" w:eastAsia="Calibri" w:hAnsi="Times New Roman" w:cs="Times New Roman"/>
                <w:b/>
              </w:rPr>
            </w:pPr>
            <w:r w:rsidRPr="00F726D8">
              <w:rPr>
                <w:rFonts w:ascii="Times New Roman" w:eastAsia="Calibri" w:hAnsi="Times New Roman" w:cs="Times New Roman"/>
                <w:b/>
              </w:rPr>
              <w:t>Дополнительно документы по всем объектам (за исключением объектов для выращивания рыбы)</w:t>
            </w:r>
            <w:r w:rsidR="0064241C">
              <w:rPr>
                <w:rFonts w:ascii="Times New Roman" w:eastAsia="Calibri" w:hAnsi="Times New Roman" w:cs="Times New Roman"/>
                <w:b/>
              </w:rPr>
              <w:t xml:space="preserve"> редакция 2024 года</w:t>
            </w:r>
            <w:r w:rsidRPr="00F726D8">
              <w:rPr>
                <w:rFonts w:ascii="Times New Roman" w:eastAsia="Calibri" w:hAnsi="Times New Roman" w:cs="Times New Roman"/>
                <w:b/>
              </w:rPr>
              <w:t>:</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rPr>
              <w:t xml:space="preserve"> 8) информация о соответствии объекта требованиям по форме, утвержденной приказом комитета, с приложением обосновывающих материалов и документов, в том числе: сведений о наличии обеспеченности объекта тепловыми, </w:t>
            </w:r>
            <w:proofErr w:type="spellStart"/>
            <w:r w:rsidRPr="00F726D8">
              <w:rPr>
                <w:rFonts w:ascii="Times New Roman" w:eastAsia="Calibri" w:hAnsi="Times New Roman" w:cs="Times New Roman"/>
              </w:rPr>
              <w:t>энерг</w:t>
            </w:r>
            <w:proofErr w:type="gramStart"/>
            <w:r w:rsidRPr="00F726D8">
              <w:rPr>
                <w:rFonts w:ascii="Times New Roman" w:eastAsia="Calibri" w:hAnsi="Times New Roman" w:cs="Times New Roman"/>
              </w:rPr>
              <w:t>о</w:t>
            </w:r>
            <w:proofErr w:type="spellEnd"/>
            <w:r w:rsidRPr="00F726D8">
              <w:rPr>
                <w:rFonts w:ascii="Times New Roman" w:eastAsia="Calibri" w:hAnsi="Times New Roman" w:cs="Times New Roman"/>
              </w:rPr>
              <w:t>-</w:t>
            </w:r>
            <w:proofErr w:type="gramEnd"/>
            <w:r w:rsidRPr="00F726D8">
              <w:rPr>
                <w:rFonts w:ascii="Times New Roman" w:eastAsia="Calibri" w:hAnsi="Times New Roman" w:cs="Times New Roman"/>
              </w:rPr>
              <w:t xml:space="preserve"> и водными ресурсами в объеме 100% от заявленной проектной мощности с подтверждением исходно-разрешительной документации и техническими условиями присоединения, выданными соответствующими организациями; графика выполнения работ по созданию и(или) модернизации (реконструкции) объекта</w:t>
            </w:r>
            <w:r w:rsidR="00B532FE">
              <w:rPr>
                <w:rFonts w:ascii="Times New Roman" w:eastAsia="Calibri" w:hAnsi="Times New Roman" w:cs="Times New Roman"/>
              </w:rPr>
              <w:t xml:space="preserve"> (</w:t>
            </w:r>
            <w:r w:rsidR="00B532FE" w:rsidRPr="00B532FE">
              <w:rPr>
                <w:rFonts w:ascii="Times New Roman" w:eastAsia="Calibri" w:hAnsi="Times New Roman" w:cs="Times New Roman"/>
                <w:b/>
              </w:rPr>
              <w:t>прилагается)</w:t>
            </w:r>
            <w:r w:rsidRPr="00F726D8">
              <w:rPr>
                <w:rFonts w:ascii="Times New Roman" w:eastAsia="Calibri" w:hAnsi="Times New Roman" w:cs="Times New Roman"/>
                <w:b/>
              </w:rPr>
              <w:t>;</w:t>
            </w:r>
            <w:r w:rsidRPr="00F726D8">
              <w:rPr>
                <w:rFonts w:ascii="Times New Roman" w:eastAsia="Calibri" w:hAnsi="Times New Roman" w:cs="Times New Roman"/>
              </w:rPr>
              <w:t xml:space="preserve"> </w:t>
            </w:r>
          </w:p>
          <w:p w:rsidR="00F726D8" w:rsidRPr="00F726D8" w:rsidRDefault="00F726D8" w:rsidP="00F726D8">
            <w:pPr>
              <w:autoSpaceDE w:val="0"/>
              <w:autoSpaceDN w:val="0"/>
              <w:adjustRightInd w:val="0"/>
              <w:ind w:left="34"/>
              <w:jc w:val="both"/>
              <w:rPr>
                <w:rFonts w:ascii="Times New Roman" w:eastAsia="Calibri" w:hAnsi="Times New Roman" w:cs="Times New Roman"/>
                <w:highlight w:val="yellow"/>
              </w:rPr>
            </w:pPr>
            <w:r w:rsidRPr="00F726D8">
              <w:rPr>
                <w:rFonts w:ascii="Times New Roman" w:eastAsia="Calibri" w:hAnsi="Times New Roman" w:cs="Times New Roman"/>
              </w:rPr>
              <w:t xml:space="preserve"> 9) копия сводного сметного расчета стоимости объекта </w:t>
            </w:r>
            <w:proofErr w:type="gramStart"/>
            <w:r w:rsidRPr="00F726D8">
              <w:rPr>
                <w:rFonts w:ascii="Times New Roman" w:eastAsia="Calibri" w:hAnsi="Times New Roman" w:cs="Times New Roman"/>
              </w:rPr>
              <w:t>и(</w:t>
            </w:r>
            <w:proofErr w:type="gramEnd"/>
            <w:r w:rsidRPr="00F726D8">
              <w:rPr>
                <w:rFonts w:ascii="Times New Roman" w:eastAsia="Calibri" w:hAnsi="Times New Roman" w:cs="Times New Roman"/>
              </w:rPr>
              <w:t>или) уточненного сводного сметного расчета в случаях, когда фактический объем понесенных затрат по инвестиционному проекту отличается от сводного сметного расчета;</w:t>
            </w:r>
          </w:p>
          <w:p w:rsidR="00F726D8" w:rsidRPr="00F726D8" w:rsidRDefault="00F726D8" w:rsidP="00F726D8">
            <w:pPr>
              <w:autoSpaceDE w:val="0"/>
              <w:autoSpaceDN w:val="0"/>
              <w:adjustRightInd w:val="0"/>
              <w:ind w:left="34"/>
              <w:jc w:val="both"/>
              <w:rPr>
                <w:rFonts w:ascii="Times New Roman" w:eastAsia="Calibri" w:hAnsi="Times New Roman" w:cs="Times New Roman"/>
              </w:rPr>
            </w:pPr>
            <w:proofErr w:type="gramStart"/>
            <w:r w:rsidRPr="00F726D8">
              <w:rPr>
                <w:rFonts w:ascii="Times New Roman" w:eastAsia="Calibri" w:hAnsi="Times New Roman" w:cs="Times New Roman"/>
              </w:rPr>
              <w:t>10) копия положительного заключения государственной экспертизы на проектную документацию объекта, выданного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копия письма соответствующего органа, уполномоченного на проведение государственной экспертизы проектной документации в Ленинградской области, об</w:t>
            </w:r>
            <w:proofErr w:type="gramEnd"/>
            <w:r w:rsidRPr="00F726D8">
              <w:rPr>
                <w:rFonts w:ascii="Times New Roman" w:eastAsia="Calibri" w:hAnsi="Times New Roman" w:cs="Times New Roman"/>
              </w:rPr>
              <w:t xml:space="preserve"> </w:t>
            </w:r>
            <w:proofErr w:type="gramStart"/>
            <w:r w:rsidRPr="00F726D8">
              <w:rPr>
                <w:rFonts w:ascii="Times New Roman" w:eastAsia="Calibri" w:hAnsi="Times New Roman" w:cs="Times New Roman"/>
              </w:rPr>
              <w:t>отсутствии</w:t>
            </w:r>
            <w:proofErr w:type="gramEnd"/>
            <w:r w:rsidRPr="00F726D8">
              <w:rPr>
                <w:rFonts w:ascii="Times New Roman" w:eastAsia="Calibri" w:hAnsi="Times New Roman" w:cs="Times New Roman"/>
              </w:rPr>
              <w:t xml:space="preserve"> необходимости проведения обязательной государственной экспертизы проектной документации (далее - письмо), вместе с письмом представляется копия сметной документации с приложением:</w:t>
            </w:r>
          </w:p>
          <w:p w:rsidR="00F726D8" w:rsidRPr="00F726D8" w:rsidRDefault="00F726D8" w:rsidP="00F726D8">
            <w:pPr>
              <w:autoSpaceDE w:val="0"/>
              <w:autoSpaceDN w:val="0"/>
              <w:adjustRightInd w:val="0"/>
              <w:ind w:left="34"/>
              <w:jc w:val="both"/>
              <w:rPr>
                <w:rFonts w:ascii="Times New Roman" w:eastAsia="Calibri" w:hAnsi="Times New Roman" w:cs="Times New Roman"/>
              </w:rPr>
            </w:pPr>
            <w:r w:rsidRPr="00F726D8">
              <w:rPr>
                <w:rFonts w:ascii="Times New Roman" w:eastAsia="Calibri" w:hAnsi="Times New Roman" w:cs="Times New Roman"/>
              </w:rPr>
              <w:t xml:space="preserve">     а)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(при создании (реконструкции) объекта, работы по которому начаты не ранее 2022 года и стоимость которых превышает 10 </w:t>
            </w:r>
            <w:proofErr w:type="gramStart"/>
            <w:r w:rsidRPr="00F726D8">
              <w:rPr>
                <w:rFonts w:ascii="Times New Roman" w:eastAsia="Calibri" w:hAnsi="Times New Roman" w:cs="Times New Roman"/>
              </w:rPr>
              <w:t>млн</w:t>
            </w:r>
            <w:proofErr w:type="gramEnd"/>
            <w:r w:rsidRPr="00F726D8">
              <w:rPr>
                <w:rFonts w:ascii="Times New Roman" w:eastAsia="Calibri" w:hAnsi="Times New Roman" w:cs="Times New Roman"/>
              </w:rPr>
              <w:t xml:space="preserve"> руб.);</w:t>
            </w:r>
          </w:p>
          <w:p w:rsidR="00F726D8" w:rsidRPr="00F726D8" w:rsidRDefault="00F726D8" w:rsidP="00F726D8">
            <w:pPr>
              <w:autoSpaceDE w:val="0"/>
              <w:autoSpaceDN w:val="0"/>
              <w:adjustRightInd w:val="0"/>
              <w:ind w:left="34"/>
              <w:jc w:val="both"/>
              <w:rPr>
                <w:rFonts w:ascii="Times New Roman" w:eastAsia="Calibri" w:hAnsi="Times New Roman" w:cs="Times New Roman"/>
              </w:rPr>
            </w:pPr>
            <w:r w:rsidRPr="00F726D8">
              <w:rPr>
                <w:rFonts w:ascii="Times New Roman" w:eastAsia="Calibri" w:hAnsi="Times New Roman" w:cs="Times New Roman"/>
              </w:rPr>
              <w:t xml:space="preserve">     б) положительного заключения по результатам проверки достоверности определения сметной стоимости, выполненной любой специализированной организацией (при модернизации объекта и в иных случаях); </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rPr>
              <w:t>11) положительного заключения по результатам проверки достоверности определения сметной стоимости, выполненной любой специализированной организацией (при модернизации объекта и в иных случаях);</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rPr>
              <w:t xml:space="preserve"> 12) пояснительная записка к инвестиционному проекту, включающая его краткое описание;</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rPr>
              <w:lastRenderedPageBreak/>
              <w:t xml:space="preserve"> 13) копия разрешения на строительство (реконструкцию) объекта или копия письма соответствующего органа, уполномоченного на выдачу разрешения на строительство (реконструкцию) в Ленинградской области, об отсутствии необходимости получения разрешения на строительство (реконструкцию) объекта (при создании </w:t>
            </w:r>
            <w:proofErr w:type="gramStart"/>
            <w:r w:rsidRPr="00F726D8">
              <w:rPr>
                <w:rFonts w:ascii="Times New Roman" w:eastAsia="Calibri" w:hAnsi="Times New Roman" w:cs="Times New Roman"/>
              </w:rPr>
              <w:t>и(</w:t>
            </w:r>
            <w:proofErr w:type="gramEnd"/>
            <w:r w:rsidRPr="00F726D8">
              <w:rPr>
                <w:rFonts w:ascii="Times New Roman" w:eastAsia="Calibri" w:hAnsi="Times New Roman" w:cs="Times New Roman"/>
              </w:rPr>
              <w:t>или) реконструкции объекта) в случаях, предусмотренных действующим законодательством;</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rPr>
              <w:t>14) копия договора на приобретение оборудования (при модернизации объекта);</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rPr>
              <w:t xml:space="preserve"> 15) копия разрешения на ввод объекта в эксплуатацию (при создании </w:t>
            </w:r>
            <w:proofErr w:type="gramStart"/>
            <w:r w:rsidRPr="00F726D8">
              <w:rPr>
                <w:rFonts w:ascii="Times New Roman" w:eastAsia="Calibri" w:hAnsi="Times New Roman" w:cs="Times New Roman"/>
              </w:rPr>
              <w:t>и(</w:t>
            </w:r>
            <w:proofErr w:type="gramEnd"/>
            <w:r w:rsidRPr="00F726D8">
              <w:rPr>
                <w:rFonts w:ascii="Times New Roman" w:eastAsia="Calibri" w:hAnsi="Times New Roman" w:cs="Times New Roman"/>
              </w:rPr>
              <w:t>или) реконструкции объекта) в случаях, предусмотренных действующим законодательством;</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rPr>
              <w:t>16) копия акта приемки объекта и копии документов, подтверждающих приобретение и монтаж оборудования (при модернизации объекта);</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rPr>
              <w:t xml:space="preserve">17) реестр платежных документов, подтверждающих факт оплаты участниками отбора фактически выполненных объемов работ по строительству </w:t>
            </w:r>
            <w:proofErr w:type="gramStart"/>
            <w:r w:rsidRPr="00F726D8">
              <w:rPr>
                <w:rFonts w:ascii="Times New Roman" w:eastAsia="Calibri" w:hAnsi="Times New Roman" w:cs="Times New Roman"/>
              </w:rPr>
              <w:t>и(</w:t>
            </w:r>
            <w:proofErr w:type="gramEnd"/>
            <w:r w:rsidRPr="00F726D8">
              <w:rPr>
                <w:rFonts w:ascii="Times New Roman" w:eastAsia="Calibri" w:hAnsi="Times New Roman" w:cs="Times New Roman"/>
              </w:rPr>
              <w:t>или) модернизации (реконструкции) объекта, произведенных затрат на приобретение строительных материалов, технологического оборудования, лабораторного оборудования и инженерных систем;</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rPr>
              <w:t>18) копия акта приемки объекта (этапа) (форма КС-11, ОС-1, ОС-1б и др.);</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rPr>
              <w:t xml:space="preserve">19) локальные акты (приказы), подтверждающие начало проведения работ по созданию </w:t>
            </w:r>
            <w:proofErr w:type="gramStart"/>
            <w:r w:rsidRPr="00F726D8">
              <w:rPr>
                <w:rFonts w:ascii="Times New Roman" w:eastAsia="Calibri" w:hAnsi="Times New Roman" w:cs="Times New Roman"/>
              </w:rPr>
              <w:t>и(</w:t>
            </w:r>
            <w:proofErr w:type="gramEnd"/>
            <w:r w:rsidRPr="00F726D8">
              <w:rPr>
                <w:rFonts w:ascii="Times New Roman" w:eastAsia="Calibri" w:hAnsi="Times New Roman" w:cs="Times New Roman"/>
              </w:rPr>
              <w:t>или) реконструкции (модернизации) объекта и завершение проведения работ по созданию и(или) реконструкции (модернизации) объекта;</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rPr>
              <w:t>20) копия выписки из Единого государственного реестра недвижимости об объекте недвижимости (в том числе о земельном участке) на дату не ранее чем за 30 календарных дней до даты подачи заявки и копии иных правоустанавливающих документов, заверенных в установленном порядке (при наличии):</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rPr>
              <w:t xml:space="preserve">     а) на земельный участок, находящийся в собственности заявителя, на котором планируется проведение работ по созданию </w:t>
            </w:r>
            <w:proofErr w:type="gramStart"/>
            <w:r w:rsidRPr="00F726D8">
              <w:rPr>
                <w:rFonts w:ascii="Times New Roman" w:eastAsia="Calibri" w:hAnsi="Times New Roman" w:cs="Times New Roman"/>
              </w:rPr>
              <w:t>и(</w:t>
            </w:r>
            <w:proofErr w:type="gramEnd"/>
            <w:r w:rsidRPr="00F726D8">
              <w:rPr>
                <w:rFonts w:ascii="Times New Roman" w:eastAsia="Calibri" w:hAnsi="Times New Roman" w:cs="Times New Roman"/>
              </w:rPr>
              <w:t>или) модернизации (реконструкции) объектов агропромышленного комплекса;</w:t>
            </w:r>
          </w:p>
          <w:p w:rsidR="00F726D8" w:rsidRPr="00F726D8" w:rsidRDefault="00F726D8" w:rsidP="00F726D8">
            <w:pPr>
              <w:autoSpaceDE w:val="0"/>
              <w:autoSpaceDN w:val="0"/>
              <w:adjustRightInd w:val="0"/>
              <w:jc w:val="both"/>
              <w:rPr>
                <w:rFonts w:ascii="Times New Roman" w:eastAsia="Calibri" w:hAnsi="Times New Roman" w:cs="Times New Roman"/>
                <w:b/>
              </w:rPr>
            </w:pPr>
            <w:r w:rsidRPr="00F726D8">
              <w:rPr>
                <w:rFonts w:ascii="Times New Roman" w:eastAsia="Calibri" w:hAnsi="Times New Roman" w:cs="Times New Roman"/>
              </w:rPr>
              <w:t xml:space="preserve">    б) на объект недвижимости, находящийся в собственности заявителя, на котором планируется проведение работ по модернизации (реконструкции) объектов агропромышленного </w:t>
            </w:r>
            <w:proofErr w:type="gramStart"/>
            <w:r w:rsidRPr="00F726D8">
              <w:rPr>
                <w:rFonts w:ascii="Times New Roman" w:eastAsia="Calibri" w:hAnsi="Times New Roman" w:cs="Times New Roman"/>
              </w:rPr>
              <w:t>комплекса</w:t>
            </w:r>
            <w:proofErr w:type="gramEnd"/>
            <w:r w:rsidRPr="00F726D8">
              <w:rPr>
                <w:rFonts w:ascii="Times New Roman" w:eastAsia="Calibri" w:hAnsi="Times New Roman" w:cs="Times New Roman"/>
              </w:rPr>
              <w:t xml:space="preserve"> либо </w:t>
            </w:r>
            <w:proofErr w:type="gramStart"/>
            <w:r w:rsidRPr="00F726D8">
              <w:rPr>
                <w:rFonts w:ascii="Times New Roman" w:eastAsia="Calibri" w:hAnsi="Times New Roman" w:cs="Times New Roman"/>
              </w:rPr>
              <w:t>который</w:t>
            </w:r>
            <w:proofErr w:type="gramEnd"/>
            <w:r w:rsidRPr="00F726D8">
              <w:rPr>
                <w:rFonts w:ascii="Times New Roman" w:eastAsia="Calibri" w:hAnsi="Times New Roman" w:cs="Times New Roman"/>
              </w:rPr>
              <w:t xml:space="preserve"> был построен в результате проведения работ по созданию объектов агропромышленного комплекса.</w:t>
            </w:r>
            <w:r w:rsidRPr="00F726D8">
              <w:rPr>
                <w:rFonts w:ascii="Times New Roman" w:eastAsia="Calibri" w:hAnsi="Times New Roman" w:cs="Times New Roman"/>
                <w:b/>
              </w:rPr>
              <w:t xml:space="preserve"> </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b/>
              </w:rPr>
              <w:t>По объектам, для убоя и первичной переработки скота,</w:t>
            </w:r>
            <w:r w:rsidRPr="00F726D8">
              <w:rPr>
                <w:rFonts w:ascii="Times New Roman" w:eastAsia="Calibri" w:hAnsi="Times New Roman" w:cs="Times New Roman"/>
              </w:rPr>
              <w:t xml:space="preserve"> в том числе переработки и хранения, предназначенные для мясоперерабатывающих предприятий (боен) </w:t>
            </w:r>
            <w:r w:rsidRPr="00F726D8">
              <w:rPr>
                <w:rFonts w:ascii="Times New Roman" w:eastAsia="Calibri" w:hAnsi="Times New Roman" w:cs="Times New Roman"/>
                <w:b/>
                <w:u w:val="single"/>
              </w:rPr>
              <w:t xml:space="preserve">дополнительно </w:t>
            </w:r>
            <w:r w:rsidRPr="00F726D8">
              <w:rPr>
                <w:rFonts w:ascii="Times New Roman" w:eastAsia="Calibri" w:hAnsi="Times New Roman" w:cs="Times New Roman"/>
              </w:rPr>
              <w:t>предоставляется:</w:t>
            </w:r>
          </w:p>
          <w:p w:rsidR="00F726D8" w:rsidRPr="00F726D8" w:rsidRDefault="00F726D8" w:rsidP="00F726D8">
            <w:pPr>
              <w:autoSpaceDE w:val="0"/>
              <w:autoSpaceDN w:val="0"/>
              <w:adjustRightInd w:val="0"/>
              <w:ind w:firstLine="540"/>
              <w:jc w:val="both"/>
              <w:rPr>
                <w:rFonts w:ascii="Times New Roman" w:eastAsia="Calibri" w:hAnsi="Times New Roman" w:cs="Times New Roman"/>
              </w:rPr>
            </w:pPr>
            <w:r w:rsidRPr="00F726D8">
              <w:rPr>
                <w:rFonts w:ascii="Times New Roman" w:eastAsia="Calibri" w:hAnsi="Times New Roman" w:cs="Times New Roman"/>
              </w:rPr>
              <w:t>копия документа, подтверждающего код по Общероссийскому классификатору продукции по видам экономической деятельности (ОКПД 2), или код товарной номенклатуры внешнеэкономической деятельности таможенного союза (ТН ВЭД ТС), или код товарной номенклатуры внешнеэкономической деятельности Евразийского экономического союза (ТН ВЭД ЕАЭС);</w:t>
            </w:r>
          </w:p>
          <w:p w:rsidR="00F726D8" w:rsidRPr="00F726D8" w:rsidRDefault="00F726D8" w:rsidP="00F726D8">
            <w:pPr>
              <w:autoSpaceDE w:val="0"/>
              <w:autoSpaceDN w:val="0"/>
              <w:adjustRightInd w:val="0"/>
              <w:ind w:firstLine="540"/>
              <w:jc w:val="both"/>
              <w:rPr>
                <w:rFonts w:ascii="Times New Roman" w:eastAsia="Calibri" w:hAnsi="Times New Roman" w:cs="Times New Roman"/>
              </w:rPr>
            </w:pP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b/>
              </w:rPr>
              <w:t xml:space="preserve">По объектам, для выращивания рыбы </w:t>
            </w:r>
            <w:r w:rsidRPr="00F726D8">
              <w:rPr>
                <w:rFonts w:ascii="Times New Roman" w:eastAsia="Calibri" w:hAnsi="Times New Roman" w:cs="Times New Roman"/>
              </w:rPr>
              <w:t xml:space="preserve"> (понтон (садок) рыбоводный для выращивания рыбы) - специальная плавающая конструкция для ограничения пространства путем установки сети (дели) предоставляются </w:t>
            </w:r>
            <w:r w:rsidRPr="00F726D8">
              <w:rPr>
                <w:rFonts w:ascii="Times New Roman" w:eastAsia="Calibri" w:hAnsi="Times New Roman" w:cs="Times New Roman"/>
                <w:b/>
              </w:rPr>
              <w:t>дополнительно  документы</w:t>
            </w:r>
            <w:r w:rsidRPr="00F726D8">
              <w:rPr>
                <w:rFonts w:ascii="Times New Roman" w:eastAsia="Calibri" w:hAnsi="Times New Roman" w:cs="Times New Roman"/>
              </w:rPr>
              <w:t>:</w:t>
            </w:r>
          </w:p>
          <w:p w:rsidR="00F726D8" w:rsidRPr="00F726D8" w:rsidRDefault="00F726D8" w:rsidP="00F726D8">
            <w:pPr>
              <w:autoSpaceDE w:val="0"/>
              <w:autoSpaceDN w:val="0"/>
              <w:adjustRightInd w:val="0"/>
              <w:ind w:firstLine="540"/>
              <w:jc w:val="both"/>
              <w:rPr>
                <w:rFonts w:ascii="Times New Roman" w:eastAsia="Calibri" w:hAnsi="Times New Roman" w:cs="Times New Roman"/>
              </w:rPr>
            </w:pPr>
            <w:r w:rsidRPr="00F726D8">
              <w:rPr>
                <w:rFonts w:ascii="Times New Roman" w:eastAsia="Calibri" w:hAnsi="Times New Roman" w:cs="Times New Roman"/>
              </w:rPr>
              <w:t>информация о соответствии объекта требованиям по форме, утвержденной приказом комитета, с приложением обосновывающих материалов;</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rPr>
              <w:t xml:space="preserve">         копия проекта развития мощностей для выращивания рыбы;</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rPr>
              <w:t xml:space="preserve">         копия акта приема-передачи объекта основных средств (кроме зданий, сооружений) по формам ОС-1 и ОС-1б;</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rPr>
              <w:t xml:space="preserve">         копия приказа о вводе объекта в эксплуатацию;</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rPr>
              <w:t xml:space="preserve">         копия документа, подтверждающего заполнение объекта рыбой </w:t>
            </w:r>
            <w:r w:rsidRPr="00F726D8">
              <w:rPr>
                <w:rFonts w:ascii="Times New Roman" w:eastAsia="Calibri" w:hAnsi="Times New Roman" w:cs="Times New Roman"/>
              </w:rPr>
              <w:lastRenderedPageBreak/>
              <w:t>(рыбопосадочным материалом) для осуществления товарного рыбоводства;</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rPr>
              <w:t xml:space="preserve">         копия договора поставки оборудования;</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rPr>
              <w:t xml:space="preserve">         копия акта приема-передачи оборудования;</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rPr>
              <w:t xml:space="preserve">         копия универсального передаточного документа (либо копия счета-фактуры и товарной накладной);</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rPr>
              <w:t xml:space="preserve">         копия документа, подтверждающего код по общероссийскому классификатору продукции по видам экономической деятельности (ОКПД 2), или код товарной номенклатуры внешнеэкономической деятельности таможенного союза (ТН ВЭД ТС), или код товарной номенклатуры внешнеэкономической деятельности Евразийского экономического союза (ТН ВЭД ЕАЭС).</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b/>
              </w:rPr>
              <w:t>За исключением по объектам, для убоя и первичной переработки скота,</w:t>
            </w:r>
            <w:r w:rsidRPr="00F726D8">
              <w:rPr>
                <w:rFonts w:ascii="Times New Roman" w:eastAsia="Calibri" w:hAnsi="Times New Roman" w:cs="Times New Roman"/>
              </w:rPr>
              <w:t xml:space="preserve"> в том числе переработки и хранения, предназначенные для мясоперерабатывающих предприятий (боен) </w:t>
            </w:r>
            <w:r w:rsidRPr="00F726D8">
              <w:rPr>
                <w:rFonts w:ascii="Times New Roman" w:eastAsia="Calibri" w:hAnsi="Times New Roman" w:cs="Times New Roman"/>
                <w:b/>
                <w:u w:val="single"/>
              </w:rPr>
              <w:t xml:space="preserve">дополнительно </w:t>
            </w:r>
            <w:r w:rsidRPr="00F726D8">
              <w:rPr>
                <w:rFonts w:ascii="Times New Roman" w:eastAsia="Calibri" w:hAnsi="Times New Roman" w:cs="Times New Roman"/>
              </w:rPr>
              <w:t>предоставляется:</w:t>
            </w:r>
          </w:p>
          <w:p w:rsidR="00F726D8" w:rsidRPr="00F726D8" w:rsidRDefault="00F726D8" w:rsidP="00F726D8">
            <w:pPr>
              <w:autoSpaceDE w:val="0"/>
              <w:autoSpaceDN w:val="0"/>
              <w:adjustRightInd w:val="0"/>
              <w:ind w:firstLine="540"/>
              <w:jc w:val="both"/>
              <w:rPr>
                <w:rFonts w:ascii="Times New Roman" w:eastAsia="Calibri" w:hAnsi="Times New Roman" w:cs="Times New Roman"/>
              </w:rPr>
            </w:pPr>
            <w:r w:rsidRPr="00F726D8">
              <w:rPr>
                <w:rFonts w:ascii="Times New Roman" w:eastAsia="Calibri" w:hAnsi="Times New Roman" w:cs="Times New Roman"/>
              </w:rPr>
              <w:t>копия документа, подтверждающего код по Общероссийскому классификатору продукции по видам экономической деятельности (ОКПД 2), или код товарной номенклатуры внешнеэкономической деятельности таможенного союза (ТН ВЭД ТС), или код товарной номенклатуры внешнеэкономической деятельности Евразийского экономического союза (ТН ВЭД ЕАЭС);</w:t>
            </w:r>
          </w:p>
          <w:p w:rsidR="00F726D8" w:rsidRPr="00F726D8" w:rsidRDefault="00F726D8" w:rsidP="00F726D8">
            <w:pPr>
              <w:autoSpaceDE w:val="0"/>
              <w:autoSpaceDN w:val="0"/>
              <w:adjustRightInd w:val="0"/>
              <w:jc w:val="both"/>
              <w:rPr>
                <w:rFonts w:ascii="Times New Roman" w:eastAsia="Calibri" w:hAnsi="Times New Roman" w:cs="Times New Roman"/>
              </w:rPr>
            </w:pPr>
          </w:p>
          <w:p w:rsidR="0064241C" w:rsidRDefault="0064241C" w:rsidP="00315D41">
            <w:pPr>
              <w:autoSpaceDE w:val="0"/>
              <w:autoSpaceDN w:val="0"/>
              <w:adjustRightInd w:val="0"/>
              <w:jc w:val="both"/>
              <w:rPr>
                <w:rFonts w:ascii="Times New Roman" w:eastAsia="Calibri" w:hAnsi="Times New Roman" w:cs="Times New Roman"/>
                <w:i/>
              </w:rPr>
            </w:pPr>
            <w:r>
              <w:rPr>
                <w:rFonts w:ascii="Times New Roman" w:eastAsia="Calibri" w:hAnsi="Times New Roman" w:cs="Times New Roman"/>
                <w:i/>
              </w:rPr>
              <w:t>Документы:</w:t>
            </w:r>
          </w:p>
          <w:p w:rsidR="005E4450" w:rsidRDefault="005E4450" w:rsidP="00315D41">
            <w:pPr>
              <w:autoSpaceDE w:val="0"/>
              <w:autoSpaceDN w:val="0"/>
              <w:adjustRightInd w:val="0"/>
              <w:jc w:val="both"/>
              <w:rPr>
                <w:rFonts w:ascii="Times New Roman" w:hAnsi="Times New Roman" w:cs="Times New Roman"/>
              </w:rPr>
            </w:pPr>
            <w:r>
              <w:rPr>
                <w:rFonts w:ascii="Times New Roman" w:hAnsi="Times New Roman" w:cs="Times New Roman"/>
              </w:rPr>
              <w:t xml:space="preserve">- на возмещение части прямых понесенных затрат на создание и (или) модернизацию объектов </w:t>
            </w:r>
            <w:r w:rsidRPr="005E4450">
              <w:rPr>
                <w:rFonts w:ascii="Times New Roman" w:hAnsi="Times New Roman" w:cs="Times New Roman"/>
              </w:rPr>
              <w:t>агропромышленного комплекса</w:t>
            </w:r>
            <w:r>
              <w:rPr>
                <w:rFonts w:ascii="Times New Roman" w:hAnsi="Times New Roman" w:cs="Times New Roman"/>
              </w:rPr>
              <w:t>;</w:t>
            </w:r>
          </w:p>
          <w:p w:rsidR="005E4450" w:rsidRPr="005E4450" w:rsidRDefault="005E4450" w:rsidP="00315D41">
            <w:pPr>
              <w:autoSpaceDE w:val="0"/>
              <w:autoSpaceDN w:val="0"/>
              <w:adjustRightInd w:val="0"/>
              <w:jc w:val="both"/>
              <w:rPr>
                <w:rFonts w:ascii="Times New Roman" w:hAnsi="Times New Roman" w:cs="Times New Roman"/>
              </w:rPr>
            </w:pPr>
            <w:r>
              <w:rPr>
                <w:rFonts w:ascii="Times New Roman" w:hAnsi="Times New Roman" w:cs="Times New Roman"/>
              </w:rPr>
              <w:t xml:space="preserve">- на возмещение части прямых понесенных затрат на создание и (или) модернизацию объектов </w:t>
            </w:r>
            <w:r w:rsidRPr="005E4450">
              <w:rPr>
                <w:rFonts w:ascii="Times New Roman" w:hAnsi="Times New Roman" w:cs="Times New Roman"/>
              </w:rPr>
              <w:t>по переработке сельскохозяйственной продукции</w:t>
            </w:r>
          </w:p>
          <w:p w:rsidR="00315D41" w:rsidRPr="00315D41" w:rsidRDefault="00B83500" w:rsidP="00315D41">
            <w:pPr>
              <w:autoSpaceDE w:val="0"/>
              <w:autoSpaceDN w:val="0"/>
              <w:adjustRightInd w:val="0"/>
              <w:jc w:val="both"/>
              <w:rPr>
                <w:rFonts w:ascii="Times New Roman" w:hAnsi="Times New Roman" w:cs="Times New Roman"/>
                <w:i/>
              </w:rPr>
            </w:pPr>
            <w:r>
              <w:rPr>
                <w:rFonts w:ascii="Times New Roman" w:hAnsi="Times New Roman" w:cs="Times New Roman"/>
                <w:b/>
              </w:rPr>
              <w:t xml:space="preserve">установлены </w:t>
            </w:r>
            <w:r w:rsidR="00315D41" w:rsidRPr="00B83500">
              <w:rPr>
                <w:rFonts w:ascii="Times New Roman" w:hAnsi="Times New Roman" w:cs="Times New Roman"/>
                <w:b/>
              </w:rPr>
              <w:t>Приложени</w:t>
            </w:r>
            <w:r w:rsidRPr="00B83500">
              <w:rPr>
                <w:rFonts w:ascii="Times New Roman" w:hAnsi="Times New Roman" w:cs="Times New Roman"/>
                <w:b/>
              </w:rPr>
              <w:t>ем</w:t>
            </w:r>
            <w:r w:rsidR="00315D41" w:rsidRPr="00B83500">
              <w:rPr>
                <w:rFonts w:ascii="Times New Roman" w:hAnsi="Times New Roman" w:cs="Times New Roman"/>
                <w:b/>
              </w:rPr>
              <w:t xml:space="preserve"> </w:t>
            </w:r>
            <w:r w:rsidRPr="00B83500">
              <w:rPr>
                <w:rFonts w:ascii="Times New Roman" w:hAnsi="Times New Roman" w:cs="Times New Roman"/>
                <w:b/>
              </w:rPr>
              <w:t>39</w:t>
            </w:r>
            <w:r w:rsidR="00315D41" w:rsidRPr="00B83500">
              <w:rPr>
                <w:rFonts w:ascii="Times New Roman" w:hAnsi="Times New Roman" w:cs="Times New Roman"/>
                <w:b/>
              </w:rPr>
              <w:t xml:space="preserve"> </w:t>
            </w:r>
            <w:r w:rsidR="00315D41" w:rsidRPr="00B83500">
              <w:rPr>
                <w:rFonts w:ascii="Times New Roman" w:hAnsi="Times New Roman" w:cs="Times New Roman"/>
              </w:rPr>
              <w:t>Порядка</w:t>
            </w:r>
            <w:r w:rsidR="00315D41" w:rsidRPr="00B83500">
              <w:t xml:space="preserve"> </w:t>
            </w:r>
            <w:r w:rsidR="00315D41" w:rsidRPr="00B83500">
              <w:rPr>
                <w:rFonts w:ascii="Times New Roman" w:hAnsi="Times New Roman" w:cs="Times New Roman"/>
              </w:rPr>
              <w:t xml:space="preserve">предоставления субсидий из областного бюджета Ленинградской области и поступивших в порядке </w:t>
            </w:r>
            <w:proofErr w:type="spellStart"/>
            <w:r w:rsidR="00315D41" w:rsidRPr="00B83500">
              <w:rPr>
                <w:rFonts w:ascii="Times New Roman" w:hAnsi="Times New Roman" w:cs="Times New Roman"/>
              </w:rPr>
              <w:t>софинансирования</w:t>
            </w:r>
            <w:proofErr w:type="spellEnd"/>
            <w:r w:rsidR="00315D41" w:rsidRPr="00B83500">
              <w:rPr>
                <w:rFonts w:ascii="Times New Roman" w:hAnsi="Times New Roman" w:cs="Times New Roman"/>
              </w:rPr>
              <w:t xml:space="preserve"> средств федерального бюджета в рамках государственной программы Ленинградской области "Развитие сельского хозяйства Ленинградской области", утвержденных постановлением Правительства Ленинградской области от 04.02.2014 N 15</w:t>
            </w:r>
            <w:r w:rsidR="00482C2A">
              <w:rPr>
                <w:rFonts w:ascii="Times New Roman" w:hAnsi="Times New Roman" w:cs="Times New Roman"/>
                <w:i/>
              </w:rPr>
              <w:t xml:space="preserve"> </w:t>
            </w:r>
            <w:r>
              <w:rPr>
                <w:rFonts w:ascii="Times New Roman" w:hAnsi="Times New Roman" w:cs="Times New Roman"/>
                <w:i/>
              </w:rPr>
              <w:t>(</w:t>
            </w:r>
            <w:r w:rsidR="00AC2D7E">
              <w:rPr>
                <w:rFonts w:ascii="Times New Roman" w:hAnsi="Times New Roman" w:cs="Times New Roman"/>
                <w:i/>
              </w:rPr>
              <w:t>прилагается</w:t>
            </w:r>
            <w:r w:rsidR="0064241C">
              <w:rPr>
                <w:rFonts w:ascii="Times New Roman" w:hAnsi="Times New Roman" w:cs="Times New Roman"/>
                <w:i/>
              </w:rPr>
              <w:t xml:space="preserve"> новая редакция</w:t>
            </w:r>
            <w:r>
              <w:rPr>
                <w:rFonts w:ascii="Times New Roman" w:hAnsi="Times New Roman" w:cs="Times New Roman"/>
                <w:i/>
              </w:rPr>
              <w:t xml:space="preserve">) </w:t>
            </w:r>
          </w:p>
          <w:p w:rsidR="008A68F8" w:rsidRPr="006C2097" w:rsidRDefault="008A68F8" w:rsidP="008A68F8">
            <w:pPr>
              <w:autoSpaceDE w:val="0"/>
              <w:autoSpaceDN w:val="0"/>
              <w:adjustRightInd w:val="0"/>
              <w:jc w:val="both"/>
              <w:rPr>
                <w:rFonts w:ascii="Times New Roman" w:hAnsi="Times New Roman" w:cs="Times New Roman"/>
              </w:rPr>
            </w:pPr>
          </w:p>
        </w:tc>
      </w:tr>
      <w:tr w:rsidR="00621969" w:rsidRPr="006C2097" w:rsidTr="00DB3255">
        <w:trPr>
          <w:trHeight w:val="4240"/>
        </w:trPr>
        <w:tc>
          <w:tcPr>
            <w:tcW w:w="3402" w:type="dxa"/>
            <w:vAlign w:val="center"/>
          </w:tcPr>
          <w:p w:rsidR="00621969" w:rsidRPr="006C2097" w:rsidRDefault="00621969" w:rsidP="00DB3255">
            <w:pPr>
              <w:pStyle w:val="a3"/>
              <w:contextualSpacing/>
              <w:rPr>
                <w:rFonts w:ascii="Times New Roman" w:eastAsia="Times New Roman" w:hAnsi="Times New Roman" w:cs="Times New Roman"/>
                <w:color w:val="000000"/>
                <w:lang w:eastAsia="ru-RU"/>
              </w:rPr>
            </w:pPr>
            <w:r w:rsidRPr="006C2097">
              <w:rPr>
                <w:rFonts w:ascii="Times New Roman" w:eastAsia="Times New Roman" w:hAnsi="Times New Roman" w:cs="Times New Roman"/>
                <w:color w:val="000000"/>
                <w:lang w:eastAsia="ru-RU"/>
              </w:rPr>
              <w:lastRenderedPageBreak/>
              <w:t>Результат предоставления субсидии, а также характеристик</w:t>
            </w:r>
            <w:r w:rsidR="00DB3255">
              <w:rPr>
                <w:rFonts w:ascii="Times New Roman" w:eastAsia="Times New Roman" w:hAnsi="Times New Roman" w:cs="Times New Roman"/>
                <w:color w:val="000000"/>
                <w:lang w:eastAsia="ru-RU"/>
              </w:rPr>
              <w:t xml:space="preserve">а </w:t>
            </w:r>
            <w:r w:rsidRPr="006C2097">
              <w:rPr>
                <w:rFonts w:ascii="Times New Roman" w:eastAsia="Times New Roman" w:hAnsi="Times New Roman" w:cs="Times New Roman"/>
                <w:color w:val="000000"/>
                <w:lang w:eastAsia="ru-RU"/>
              </w:rPr>
              <w:t>результата</w:t>
            </w:r>
            <w:r w:rsidR="00B72B5D" w:rsidRPr="006C2097">
              <w:rPr>
                <w:rFonts w:ascii="Times New Roman" w:eastAsia="Times New Roman" w:hAnsi="Times New Roman" w:cs="Times New Roman"/>
                <w:color w:val="000000"/>
                <w:lang w:eastAsia="ru-RU"/>
              </w:rPr>
              <w:t>, необходим</w:t>
            </w:r>
            <w:r w:rsidR="00DB3255">
              <w:rPr>
                <w:rFonts w:ascii="Times New Roman" w:eastAsia="Times New Roman" w:hAnsi="Times New Roman" w:cs="Times New Roman"/>
                <w:color w:val="000000"/>
                <w:lang w:eastAsia="ru-RU"/>
              </w:rPr>
              <w:t>ая</w:t>
            </w:r>
            <w:r w:rsidR="00B72B5D" w:rsidRPr="006C2097">
              <w:rPr>
                <w:rFonts w:ascii="Times New Roman" w:eastAsia="Times New Roman" w:hAnsi="Times New Roman" w:cs="Times New Roman"/>
                <w:color w:val="000000"/>
                <w:lang w:eastAsia="ru-RU"/>
              </w:rPr>
              <w:t xml:space="preserve"> (необходимые) для достижения рез</w:t>
            </w:r>
            <w:r w:rsidR="00DB3255">
              <w:rPr>
                <w:rFonts w:ascii="Times New Roman" w:eastAsia="Times New Roman" w:hAnsi="Times New Roman" w:cs="Times New Roman"/>
                <w:color w:val="000000"/>
                <w:lang w:eastAsia="ru-RU"/>
              </w:rPr>
              <w:t>ультата предоставления субсидии</w:t>
            </w:r>
          </w:p>
        </w:tc>
        <w:tc>
          <w:tcPr>
            <w:tcW w:w="6946" w:type="dxa"/>
            <w:vAlign w:val="center"/>
          </w:tcPr>
          <w:p w:rsidR="0060301F" w:rsidRDefault="00DB3255" w:rsidP="00DB3255">
            <w:pPr>
              <w:autoSpaceDE w:val="0"/>
              <w:autoSpaceDN w:val="0"/>
              <w:adjustRightInd w:val="0"/>
              <w:jc w:val="both"/>
              <w:rPr>
                <w:rFonts w:ascii="Times New Roman" w:hAnsi="Times New Roman" w:cs="Times New Roman"/>
              </w:rPr>
            </w:pPr>
            <w:r>
              <w:rPr>
                <w:rFonts w:ascii="Times New Roman" w:hAnsi="Times New Roman" w:cs="Times New Roman"/>
              </w:rPr>
              <w:t>По направлениям</w:t>
            </w:r>
            <w:r w:rsidR="0060301F">
              <w:rPr>
                <w:rFonts w:ascii="Times New Roman" w:hAnsi="Times New Roman" w:cs="Times New Roman"/>
              </w:rPr>
              <w:t>:</w:t>
            </w:r>
            <w:r>
              <w:rPr>
                <w:rFonts w:ascii="Times New Roman" w:hAnsi="Times New Roman" w:cs="Times New Roman"/>
              </w:rPr>
              <w:t xml:space="preserve"> </w:t>
            </w:r>
          </w:p>
          <w:p w:rsidR="00DB3255" w:rsidRPr="00DB3255" w:rsidRDefault="00DB3255" w:rsidP="00DB3255">
            <w:pPr>
              <w:autoSpaceDE w:val="0"/>
              <w:autoSpaceDN w:val="0"/>
              <w:adjustRightInd w:val="0"/>
              <w:jc w:val="both"/>
              <w:rPr>
                <w:rFonts w:ascii="Times New Roman" w:hAnsi="Times New Roman" w:cs="Times New Roman"/>
              </w:rPr>
            </w:pPr>
            <w:r>
              <w:rPr>
                <w:rFonts w:ascii="Times New Roman" w:hAnsi="Times New Roman" w:cs="Times New Roman"/>
              </w:rPr>
              <w:t xml:space="preserve">1) </w:t>
            </w:r>
            <w:r w:rsidR="0060301F" w:rsidRPr="0060301F">
              <w:rPr>
                <w:rFonts w:ascii="Times New Roman" w:hAnsi="Times New Roman" w:cs="Times New Roman"/>
                <w:b/>
              </w:rPr>
              <w:t>на возмещение части прямых понесенных затрат на создание и (или) модернизацию объектов</w:t>
            </w:r>
            <w:r w:rsidR="0060301F">
              <w:rPr>
                <w:rFonts w:ascii="Times New Roman" w:hAnsi="Times New Roman" w:cs="Times New Roman"/>
              </w:rPr>
              <w:t xml:space="preserve"> </w:t>
            </w:r>
            <w:r w:rsidRPr="00DB3255">
              <w:rPr>
                <w:rFonts w:ascii="Times New Roman" w:hAnsi="Times New Roman" w:cs="Times New Roman"/>
                <w:b/>
              </w:rPr>
              <w:t xml:space="preserve">агропромышленного </w:t>
            </w:r>
            <w:r w:rsidR="0060301F" w:rsidRPr="00DB3255">
              <w:rPr>
                <w:rFonts w:ascii="Times New Roman" w:hAnsi="Times New Roman" w:cs="Times New Roman"/>
                <w:b/>
              </w:rPr>
              <w:t>комплекса</w:t>
            </w:r>
            <w:r w:rsidR="0060301F">
              <w:rPr>
                <w:rFonts w:ascii="Times New Roman" w:hAnsi="Times New Roman" w:cs="Times New Roman"/>
              </w:rPr>
              <w:t xml:space="preserve"> результат</w:t>
            </w:r>
            <w:r w:rsidRPr="00DB3255">
              <w:rPr>
                <w:rFonts w:ascii="Times New Roman" w:hAnsi="Times New Roman" w:cs="Times New Roman"/>
              </w:rPr>
              <w:t xml:space="preserve"> предоставления субсидии - созданы </w:t>
            </w:r>
            <w:proofErr w:type="gramStart"/>
            <w:r w:rsidRPr="00DB3255">
              <w:rPr>
                <w:rFonts w:ascii="Times New Roman" w:hAnsi="Times New Roman" w:cs="Times New Roman"/>
              </w:rPr>
              <w:t>и(</w:t>
            </w:r>
            <w:proofErr w:type="gramEnd"/>
            <w:r w:rsidRPr="00DB3255">
              <w:rPr>
                <w:rFonts w:ascii="Times New Roman" w:hAnsi="Times New Roman" w:cs="Times New Roman"/>
              </w:rPr>
              <w:t>или) модернизированы объекты агропромышленного комплекса (единиц).</w:t>
            </w:r>
            <w:r w:rsidRPr="00DB3255">
              <w:t xml:space="preserve"> </w:t>
            </w:r>
          </w:p>
          <w:p w:rsidR="00DB3255" w:rsidRDefault="00DB3255" w:rsidP="00DB3255">
            <w:pPr>
              <w:autoSpaceDE w:val="0"/>
              <w:autoSpaceDN w:val="0"/>
              <w:adjustRightInd w:val="0"/>
              <w:jc w:val="both"/>
              <w:rPr>
                <w:rFonts w:ascii="Times New Roman" w:hAnsi="Times New Roman" w:cs="Times New Roman"/>
              </w:rPr>
            </w:pPr>
            <w:r w:rsidRPr="00DB3255">
              <w:rPr>
                <w:rFonts w:ascii="Times New Roman" w:hAnsi="Times New Roman" w:cs="Times New Roman"/>
              </w:rPr>
              <w:t xml:space="preserve">Характеристика результата - количество введенных в год предоставления субсидии, а также в годах, предшествующих году предоставления субсидии, созданных </w:t>
            </w:r>
            <w:proofErr w:type="gramStart"/>
            <w:r w:rsidRPr="00DB3255">
              <w:rPr>
                <w:rFonts w:ascii="Times New Roman" w:hAnsi="Times New Roman" w:cs="Times New Roman"/>
              </w:rPr>
              <w:t>и(</w:t>
            </w:r>
            <w:proofErr w:type="gramEnd"/>
            <w:r w:rsidRPr="00DB3255">
              <w:rPr>
                <w:rFonts w:ascii="Times New Roman" w:hAnsi="Times New Roman" w:cs="Times New Roman"/>
              </w:rPr>
              <w:t>или) модернизированных</w:t>
            </w:r>
            <w:r w:rsidRPr="00DB3255">
              <w:rPr>
                <w:rFonts w:ascii="Times New Roman" w:hAnsi="Times New Roman" w:cs="Times New Roman"/>
                <w:b/>
              </w:rPr>
              <w:t xml:space="preserve"> </w:t>
            </w:r>
            <w:r w:rsidRPr="00DB3255">
              <w:rPr>
                <w:rFonts w:ascii="Times New Roman" w:hAnsi="Times New Roman" w:cs="Times New Roman"/>
              </w:rPr>
              <w:t>объектов агропромышленного комплекса.</w:t>
            </w:r>
          </w:p>
          <w:p w:rsidR="00DB3255" w:rsidRDefault="00DB3255" w:rsidP="00DB3255">
            <w:pPr>
              <w:autoSpaceDE w:val="0"/>
              <w:autoSpaceDN w:val="0"/>
              <w:adjustRightInd w:val="0"/>
              <w:jc w:val="both"/>
              <w:rPr>
                <w:rFonts w:ascii="Times New Roman" w:hAnsi="Times New Roman" w:cs="Times New Roman"/>
              </w:rPr>
            </w:pPr>
            <w:r>
              <w:rPr>
                <w:rFonts w:ascii="Times New Roman" w:hAnsi="Times New Roman" w:cs="Times New Roman"/>
              </w:rPr>
              <w:t xml:space="preserve">2) </w:t>
            </w:r>
            <w:r w:rsidR="0060301F" w:rsidRPr="0060301F">
              <w:rPr>
                <w:rFonts w:ascii="Times New Roman" w:hAnsi="Times New Roman" w:cs="Times New Roman"/>
                <w:b/>
              </w:rPr>
              <w:t>на возмещение части прямых понесенных затрат на создание и (или) модернизацию объектов</w:t>
            </w:r>
            <w:r w:rsidR="0060301F" w:rsidRPr="00DB3255">
              <w:rPr>
                <w:rFonts w:ascii="Times New Roman" w:hAnsi="Times New Roman" w:cs="Times New Roman"/>
                <w:b/>
              </w:rPr>
              <w:t xml:space="preserve"> </w:t>
            </w:r>
            <w:r w:rsidRPr="00DB3255">
              <w:rPr>
                <w:rFonts w:ascii="Times New Roman" w:hAnsi="Times New Roman" w:cs="Times New Roman"/>
                <w:b/>
              </w:rPr>
              <w:t>по переработке сельскохозяйственной продукции</w:t>
            </w:r>
            <w:r>
              <w:rPr>
                <w:rFonts w:ascii="Times New Roman" w:hAnsi="Times New Roman" w:cs="Times New Roman"/>
              </w:rPr>
              <w:t xml:space="preserve"> </w:t>
            </w:r>
            <w:r w:rsidRPr="00DB3255">
              <w:rPr>
                <w:rFonts w:ascii="Times New Roman" w:hAnsi="Times New Roman" w:cs="Times New Roman"/>
              </w:rPr>
              <w:t>результат предоставления субсидии - прирост объема продукции, произведенной на объекте, в году, следую</w:t>
            </w:r>
            <w:r>
              <w:rPr>
                <w:rFonts w:ascii="Times New Roman" w:hAnsi="Times New Roman" w:cs="Times New Roman"/>
              </w:rPr>
              <w:t>щем за годом ввода объекта в эксплуатацию при создании объекта или за годом приемки объекта при модернизации объекта (тонн).</w:t>
            </w:r>
          </w:p>
          <w:p w:rsidR="00621969" w:rsidRPr="00DB3255" w:rsidRDefault="00DB3255" w:rsidP="00DB3255">
            <w:pPr>
              <w:autoSpaceDE w:val="0"/>
              <w:autoSpaceDN w:val="0"/>
              <w:adjustRightInd w:val="0"/>
              <w:jc w:val="both"/>
              <w:rPr>
                <w:rFonts w:ascii="Times New Roman" w:hAnsi="Times New Roman" w:cs="Times New Roman"/>
              </w:rPr>
            </w:pPr>
            <w:r>
              <w:rPr>
                <w:rFonts w:ascii="Times New Roman" w:hAnsi="Times New Roman" w:cs="Times New Roman"/>
              </w:rPr>
              <w:t xml:space="preserve">Характеристика результата - количество произведенной продукции на объекте по переработке продукции, предназначенном для производства </w:t>
            </w:r>
            <w:proofErr w:type="gramStart"/>
            <w:r>
              <w:rPr>
                <w:rFonts w:ascii="Times New Roman" w:hAnsi="Times New Roman" w:cs="Times New Roman"/>
              </w:rPr>
              <w:t>и(</w:t>
            </w:r>
            <w:proofErr w:type="gramEnd"/>
            <w:r>
              <w:rPr>
                <w:rFonts w:ascii="Times New Roman" w:hAnsi="Times New Roman" w:cs="Times New Roman"/>
              </w:rPr>
              <w:t>или) переработки продукции.</w:t>
            </w:r>
          </w:p>
        </w:tc>
      </w:tr>
      <w:tr w:rsidR="00621969" w:rsidRPr="006C2097" w:rsidTr="006C2097">
        <w:tc>
          <w:tcPr>
            <w:tcW w:w="3402" w:type="dxa"/>
            <w:vAlign w:val="center"/>
          </w:tcPr>
          <w:p w:rsidR="00621969" w:rsidRPr="006C2097" w:rsidRDefault="00B72B5D" w:rsidP="00B72B5D">
            <w:pPr>
              <w:pStyle w:val="a3"/>
              <w:contextualSpacing/>
              <w:rPr>
                <w:rFonts w:ascii="Times New Roman" w:eastAsia="Times New Roman" w:hAnsi="Times New Roman" w:cs="Times New Roman"/>
                <w:color w:val="000000"/>
                <w:highlight w:val="yellow"/>
                <w:lang w:eastAsia="ru-RU"/>
              </w:rPr>
            </w:pPr>
            <w:r w:rsidRPr="006C2097">
              <w:rPr>
                <w:rFonts w:ascii="Times New Roman" w:eastAsia="Times New Roman" w:hAnsi="Times New Roman" w:cs="Times New Roman"/>
                <w:color w:val="000000"/>
                <w:lang w:eastAsia="ru-RU"/>
              </w:rPr>
              <w:t>П</w:t>
            </w:r>
            <w:r w:rsidR="00E63A52" w:rsidRPr="006C2097">
              <w:rPr>
                <w:rFonts w:ascii="Times New Roman" w:eastAsia="Times New Roman" w:hAnsi="Times New Roman" w:cs="Times New Roman"/>
                <w:color w:val="000000"/>
                <w:lang w:eastAsia="ru-RU"/>
              </w:rPr>
              <w:t xml:space="preserve">орядок подачи заявок участниками отбора в соответствии с пунктом 2.2 </w:t>
            </w:r>
            <w:r w:rsidR="00874D26" w:rsidRPr="006C2097">
              <w:rPr>
                <w:rFonts w:ascii="Times New Roman" w:eastAsia="Times New Roman" w:hAnsi="Times New Roman" w:cs="Times New Roman"/>
                <w:color w:val="000000"/>
                <w:lang w:eastAsia="ru-RU"/>
              </w:rPr>
              <w:t xml:space="preserve">Порядка </w:t>
            </w:r>
            <w:r w:rsidR="00E63A52" w:rsidRPr="006C2097">
              <w:rPr>
                <w:rFonts w:ascii="Times New Roman" w:eastAsia="Times New Roman" w:hAnsi="Times New Roman" w:cs="Times New Roman"/>
                <w:color w:val="000000"/>
                <w:lang w:eastAsia="ru-RU"/>
              </w:rPr>
              <w:t>и требования, предъявляемые к форме и содержанию заявок, подаваемых участниками отбора</w:t>
            </w:r>
          </w:p>
        </w:tc>
        <w:tc>
          <w:tcPr>
            <w:tcW w:w="6946" w:type="dxa"/>
            <w:vAlign w:val="center"/>
          </w:tcPr>
          <w:p w:rsidR="00236056" w:rsidRDefault="00236056" w:rsidP="00236056">
            <w:pPr>
              <w:autoSpaceDE w:val="0"/>
              <w:autoSpaceDN w:val="0"/>
              <w:adjustRightInd w:val="0"/>
              <w:jc w:val="both"/>
              <w:rPr>
                <w:rFonts w:ascii="Times New Roman" w:hAnsi="Times New Roman" w:cs="Times New Roman"/>
              </w:rPr>
            </w:pPr>
            <w:r>
              <w:rPr>
                <w:rFonts w:ascii="Times New Roman" w:hAnsi="Times New Roman" w:cs="Times New Roman"/>
              </w:rPr>
              <w:t xml:space="preserve">Участник отбора представляет заявку, в состав которой входят документы, указанные  в информации о проведении отбора. Участник отбора для участия в отборе может подать более одной заявки </w:t>
            </w:r>
          </w:p>
          <w:p w:rsidR="00236056" w:rsidRDefault="00236056" w:rsidP="005E4450">
            <w:pPr>
              <w:autoSpaceDE w:val="0"/>
              <w:autoSpaceDN w:val="0"/>
              <w:adjustRightInd w:val="0"/>
              <w:jc w:val="both"/>
              <w:rPr>
                <w:rFonts w:ascii="Times New Roman" w:hAnsi="Times New Roman" w:cs="Times New Roman"/>
              </w:rPr>
            </w:pPr>
            <w:r>
              <w:rPr>
                <w:rFonts w:ascii="Times New Roman" w:hAnsi="Times New Roman" w:cs="Times New Roman"/>
              </w:rPr>
              <w:t>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w:t>
            </w:r>
          </w:p>
          <w:p w:rsidR="00874D26" w:rsidRPr="006C2097" w:rsidRDefault="00874D26" w:rsidP="00456043">
            <w:pPr>
              <w:jc w:val="both"/>
              <w:rPr>
                <w:rFonts w:ascii="Times New Roman" w:eastAsia="Times New Roman" w:hAnsi="Times New Roman" w:cs="Times New Roman"/>
                <w:color w:val="000000"/>
                <w:lang w:eastAsia="ru-RU"/>
              </w:rPr>
            </w:pPr>
          </w:p>
        </w:tc>
      </w:tr>
      <w:tr w:rsidR="00E63A52" w:rsidRPr="006C2097" w:rsidTr="006C2097">
        <w:tc>
          <w:tcPr>
            <w:tcW w:w="3402" w:type="dxa"/>
            <w:vAlign w:val="center"/>
          </w:tcPr>
          <w:p w:rsidR="00E63A52" w:rsidRPr="006C2097" w:rsidRDefault="00874D26" w:rsidP="00405453">
            <w:pPr>
              <w:pStyle w:val="a3"/>
              <w:contextualSpacing/>
              <w:rPr>
                <w:rFonts w:ascii="Times New Roman" w:eastAsia="Times New Roman" w:hAnsi="Times New Roman" w:cs="Times New Roman"/>
                <w:color w:val="000000"/>
                <w:highlight w:val="yellow"/>
                <w:lang w:eastAsia="ru-RU"/>
              </w:rPr>
            </w:pPr>
            <w:r w:rsidRPr="006C2097">
              <w:rPr>
                <w:rFonts w:ascii="Times New Roman" w:eastAsia="Times New Roman" w:hAnsi="Times New Roman" w:cs="Times New Roman"/>
                <w:color w:val="000000"/>
                <w:lang w:eastAsia="ru-RU"/>
              </w:rPr>
              <w:t>П</w:t>
            </w:r>
            <w:r w:rsidR="00E63A52" w:rsidRPr="006C2097">
              <w:rPr>
                <w:rFonts w:ascii="Times New Roman" w:eastAsia="Times New Roman" w:hAnsi="Times New Roman" w:cs="Times New Roman"/>
                <w:color w:val="000000"/>
                <w:lang w:eastAsia="ru-RU"/>
              </w:rPr>
              <w:t xml:space="preserve">орядок отзыва заявки </w:t>
            </w:r>
            <w:r w:rsidR="00E63A52" w:rsidRPr="006C2097">
              <w:rPr>
                <w:rFonts w:ascii="Times New Roman" w:eastAsia="Times New Roman" w:hAnsi="Times New Roman" w:cs="Times New Roman"/>
                <w:color w:val="000000"/>
                <w:lang w:eastAsia="ru-RU"/>
              </w:rPr>
              <w:lastRenderedPageBreak/>
              <w:t xml:space="preserve">участником отбора, порядок возврата заявки участнику отбора, </w:t>
            </w:r>
            <w:proofErr w:type="gramStart"/>
            <w:r w:rsidR="00E63A52" w:rsidRPr="006C2097">
              <w:rPr>
                <w:rFonts w:ascii="Times New Roman" w:eastAsia="Times New Roman" w:hAnsi="Times New Roman" w:cs="Times New Roman"/>
                <w:color w:val="000000"/>
                <w:lang w:eastAsia="ru-RU"/>
              </w:rPr>
              <w:t>определяющий</w:t>
            </w:r>
            <w:proofErr w:type="gramEnd"/>
            <w:r w:rsidR="00E63A52" w:rsidRPr="006C2097">
              <w:rPr>
                <w:rFonts w:ascii="Times New Roman" w:eastAsia="Times New Roman" w:hAnsi="Times New Roman" w:cs="Times New Roman"/>
                <w:color w:val="000000"/>
                <w:lang w:eastAsia="ru-RU"/>
              </w:rPr>
              <w:t xml:space="preserve"> в том числе основания для возврата заявок участнику отбора, порядок внесения изменений в заявку участником отбора в соотве</w:t>
            </w:r>
            <w:r w:rsidRPr="006C2097">
              <w:rPr>
                <w:rFonts w:ascii="Times New Roman" w:eastAsia="Times New Roman" w:hAnsi="Times New Roman" w:cs="Times New Roman"/>
                <w:color w:val="000000"/>
                <w:lang w:eastAsia="ru-RU"/>
              </w:rPr>
              <w:t xml:space="preserve">тствии с пунктом 2.2 </w:t>
            </w:r>
            <w:r w:rsidR="00E63A52" w:rsidRPr="006C2097">
              <w:rPr>
                <w:rFonts w:ascii="Times New Roman" w:eastAsia="Times New Roman" w:hAnsi="Times New Roman" w:cs="Times New Roman"/>
                <w:color w:val="000000"/>
                <w:lang w:eastAsia="ru-RU"/>
              </w:rPr>
              <w:t>Порядка</w:t>
            </w:r>
          </w:p>
        </w:tc>
        <w:tc>
          <w:tcPr>
            <w:tcW w:w="6946" w:type="dxa"/>
            <w:vAlign w:val="center"/>
          </w:tcPr>
          <w:p w:rsidR="00E63A52" w:rsidRPr="006C2097" w:rsidRDefault="008D4854" w:rsidP="00456043">
            <w:pPr>
              <w:jc w:val="both"/>
              <w:rPr>
                <w:rFonts w:ascii="Times New Roman" w:eastAsia="Times New Roman" w:hAnsi="Times New Roman" w:cs="Times New Roman"/>
                <w:color w:val="000000"/>
                <w:lang w:eastAsia="ru-RU"/>
              </w:rPr>
            </w:pPr>
            <w:r w:rsidRPr="006C2097">
              <w:rPr>
                <w:rFonts w:ascii="Times New Roman" w:eastAsia="Times New Roman" w:hAnsi="Times New Roman" w:cs="Times New Roman"/>
                <w:color w:val="000000"/>
                <w:lang w:eastAsia="ru-RU"/>
              </w:rPr>
              <w:lastRenderedPageBreak/>
              <w:t xml:space="preserve">Участник отбора вправе отозвать заявку до даты окончания срока </w:t>
            </w:r>
            <w:r w:rsidRPr="006C2097">
              <w:rPr>
                <w:rFonts w:ascii="Times New Roman" w:eastAsia="Times New Roman" w:hAnsi="Times New Roman" w:cs="Times New Roman"/>
                <w:color w:val="000000"/>
                <w:lang w:eastAsia="ru-RU"/>
              </w:rPr>
              <w:lastRenderedPageBreak/>
              <w:t>проведения отбора путем направления в комитет соответствующего письма. Отозванные заявки не учитываются при определении количества заявок, представленных на участие в отборе.</w:t>
            </w:r>
          </w:p>
          <w:p w:rsidR="00F82C12" w:rsidRPr="006C2097" w:rsidRDefault="00F82C12" w:rsidP="00456043">
            <w:pPr>
              <w:jc w:val="both"/>
              <w:rPr>
                <w:rFonts w:ascii="Times New Roman" w:eastAsia="Times New Roman" w:hAnsi="Times New Roman" w:cs="Times New Roman"/>
                <w:color w:val="000000"/>
                <w:lang w:eastAsia="ru-RU"/>
              </w:rPr>
            </w:pPr>
            <w:r w:rsidRPr="006C2097">
              <w:rPr>
                <w:rFonts w:ascii="Times New Roman" w:eastAsia="Times New Roman" w:hAnsi="Times New Roman" w:cs="Times New Roman"/>
                <w:color w:val="000000"/>
                <w:lang w:eastAsia="ru-RU"/>
              </w:rPr>
              <w:t>Возможност</w:t>
            </w:r>
            <w:r w:rsidR="00C1563C">
              <w:rPr>
                <w:rFonts w:ascii="Times New Roman" w:eastAsia="Times New Roman" w:hAnsi="Times New Roman" w:cs="Times New Roman"/>
                <w:color w:val="000000"/>
                <w:lang w:eastAsia="ru-RU"/>
              </w:rPr>
              <w:t>ь</w:t>
            </w:r>
            <w:r w:rsidRPr="006C2097">
              <w:rPr>
                <w:rFonts w:ascii="Times New Roman" w:eastAsia="Times New Roman" w:hAnsi="Times New Roman" w:cs="Times New Roman"/>
                <w:color w:val="000000"/>
                <w:lang w:eastAsia="ru-RU"/>
              </w:rPr>
              <w:t xml:space="preserve"> возврата заявок на доработку отсутствует.</w:t>
            </w:r>
          </w:p>
          <w:p w:rsidR="008D4854" w:rsidRPr="006C2097" w:rsidRDefault="008D4854" w:rsidP="00456043">
            <w:pPr>
              <w:jc w:val="both"/>
              <w:rPr>
                <w:rFonts w:ascii="Times New Roman" w:eastAsia="Times New Roman" w:hAnsi="Times New Roman" w:cs="Times New Roman"/>
                <w:color w:val="000000"/>
                <w:lang w:eastAsia="ru-RU"/>
              </w:rPr>
            </w:pPr>
            <w:r w:rsidRPr="006C2097">
              <w:rPr>
                <w:rFonts w:ascii="Times New Roman" w:eastAsia="Times New Roman" w:hAnsi="Times New Roman" w:cs="Times New Roman"/>
                <w:color w:val="000000"/>
                <w:lang w:eastAsia="ru-RU"/>
              </w:rPr>
              <w:t>Внесение изменений в заявку осуществляется путем отзыва и подачи новой заявки в течение срока приема заявки</w:t>
            </w:r>
            <w:r w:rsidR="005523DF">
              <w:rPr>
                <w:rFonts w:ascii="Times New Roman" w:eastAsia="Times New Roman" w:hAnsi="Times New Roman" w:cs="Times New Roman"/>
                <w:color w:val="000000"/>
                <w:lang w:eastAsia="ru-RU"/>
              </w:rPr>
              <w:t>.</w:t>
            </w:r>
          </w:p>
        </w:tc>
      </w:tr>
      <w:tr w:rsidR="00621969" w:rsidRPr="006C2097" w:rsidTr="006C2097">
        <w:tc>
          <w:tcPr>
            <w:tcW w:w="3402" w:type="dxa"/>
            <w:vAlign w:val="center"/>
          </w:tcPr>
          <w:p w:rsidR="00621969" w:rsidRPr="006C2097" w:rsidRDefault="00874D26" w:rsidP="00874D26">
            <w:pPr>
              <w:pStyle w:val="a3"/>
              <w:contextualSpacing/>
              <w:rPr>
                <w:rFonts w:ascii="Times New Roman" w:eastAsia="Times New Roman" w:hAnsi="Times New Roman" w:cs="Times New Roman"/>
                <w:color w:val="000000"/>
                <w:highlight w:val="yellow"/>
                <w:lang w:eastAsia="ru-RU"/>
              </w:rPr>
            </w:pPr>
            <w:r w:rsidRPr="006C2097">
              <w:rPr>
                <w:rFonts w:ascii="Times New Roman" w:eastAsia="Times New Roman" w:hAnsi="Times New Roman" w:cs="Times New Roman"/>
                <w:color w:val="000000"/>
                <w:lang w:eastAsia="ru-RU"/>
              </w:rPr>
              <w:lastRenderedPageBreak/>
              <w:t>П</w:t>
            </w:r>
            <w:r w:rsidR="00E63A52" w:rsidRPr="006C2097">
              <w:rPr>
                <w:rFonts w:ascii="Times New Roman" w:eastAsia="Times New Roman" w:hAnsi="Times New Roman" w:cs="Times New Roman"/>
                <w:color w:val="000000"/>
                <w:lang w:eastAsia="ru-RU"/>
              </w:rPr>
              <w:t>равила рассмотрения и оценки заявок участников отбора в соответствии с пунктом 2.5</w:t>
            </w:r>
            <w:r w:rsidRPr="006C2097">
              <w:rPr>
                <w:rFonts w:ascii="Times New Roman" w:eastAsia="Times New Roman" w:hAnsi="Times New Roman" w:cs="Times New Roman"/>
                <w:color w:val="000000"/>
                <w:lang w:eastAsia="ru-RU"/>
              </w:rPr>
              <w:t xml:space="preserve"> Порядка </w:t>
            </w:r>
            <w:r w:rsidR="00E63A52" w:rsidRPr="006C2097">
              <w:rPr>
                <w:rFonts w:ascii="Times New Roman" w:eastAsia="Times New Roman" w:hAnsi="Times New Roman" w:cs="Times New Roman"/>
                <w:color w:val="000000"/>
                <w:lang w:eastAsia="ru-RU"/>
              </w:rPr>
              <w:t>и приложениями к Порядк</w:t>
            </w:r>
            <w:r w:rsidR="007245CE" w:rsidRPr="006C2097">
              <w:rPr>
                <w:rFonts w:ascii="Times New Roman" w:eastAsia="Times New Roman" w:hAnsi="Times New Roman" w:cs="Times New Roman"/>
                <w:color w:val="000000"/>
                <w:lang w:eastAsia="ru-RU"/>
              </w:rPr>
              <w:t>у</w:t>
            </w:r>
          </w:p>
        </w:tc>
        <w:tc>
          <w:tcPr>
            <w:tcW w:w="6946" w:type="dxa"/>
            <w:vAlign w:val="center"/>
          </w:tcPr>
          <w:p w:rsidR="00621969" w:rsidRPr="006C2097" w:rsidRDefault="008D4854" w:rsidP="00456043">
            <w:pPr>
              <w:jc w:val="both"/>
              <w:rPr>
                <w:rFonts w:ascii="Times New Roman" w:eastAsia="Times New Roman" w:hAnsi="Times New Roman" w:cs="Times New Roman"/>
                <w:color w:val="000000"/>
                <w:lang w:eastAsia="ru-RU"/>
              </w:rPr>
            </w:pPr>
            <w:r w:rsidRPr="006C2097">
              <w:rPr>
                <w:rFonts w:ascii="Times New Roman" w:eastAsia="Times New Roman" w:hAnsi="Times New Roman" w:cs="Times New Roman"/>
                <w:color w:val="000000"/>
                <w:lang w:eastAsia="ru-RU"/>
              </w:rPr>
              <w:t xml:space="preserve">Способом отбора получателей субсидий является </w:t>
            </w:r>
            <w:r w:rsidR="00236056">
              <w:rPr>
                <w:rFonts w:ascii="Times New Roman" w:eastAsia="Times New Roman" w:hAnsi="Times New Roman" w:cs="Times New Roman"/>
                <w:color w:val="000000"/>
                <w:lang w:eastAsia="ru-RU"/>
              </w:rPr>
              <w:t>конкурс</w:t>
            </w:r>
            <w:r w:rsidRPr="006C2097">
              <w:rPr>
                <w:rFonts w:ascii="Times New Roman" w:eastAsia="Times New Roman" w:hAnsi="Times New Roman" w:cs="Times New Roman"/>
                <w:color w:val="000000"/>
                <w:lang w:eastAsia="ru-RU"/>
              </w:rPr>
              <w:t>.</w:t>
            </w:r>
          </w:p>
          <w:p w:rsidR="008D4854" w:rsidRPr="006C2097" w:rsidRDefault="00236056" w:rsidP="00456043">
            <w:pPr>
              <w:jc w:val="both"/>
              <w:rPr>
                <w:rFonts w:ascii="Times New Roman" w:eastAsia="Times New Roman" w:hAnsi="Times New Roman" w:cs="Times New Roman"/>
                <w:color w:val="000000"/>
                <w:lang w:eastAsia="ru-RU"/>
              </w:rPr>
            </w:pPr>
            <w:proofErr w:type="gramStart"/>
            <w:r w:rsidRPr="00236056">
              <w:rPr>
                <w:rFonts w:ascii="Times New Roman" w:eastAsia="Times New Roman" w:hAnsi="Times New Roman" w:cs="Times New Roman"/>
                <w:color w:val="000000"/>
                <w:lang w:eastAsia="ru-RU"/>
              </w:rPr>
              <w:t>Конкурсная комиссия в срок, не превышающий 30 рабочих дней с даты окончания приема заявок, осуществляет проверку представленных участниками отбора заявок и достоверности сведений, содержащихся в заявке, путем их сопоставления между собой и принимает решение об отклонении заявок участников отбора, об отказе в предоставлении субсидии, осуществляет оценку заявок по установленным критериям (присваивает значения по каждому из предусмотренных критериев оценки и в</w:t>
            </w:r>
            <w:proofErr w:type="gramEnd"/>
            <w:r w:rsidRPr="00236056">
              <w:rPr>
                <w:rFonts w:ascii="Times New Roman" w:eastAsia="Times New Roman" w:hAnsi="Times New Roman" w:cs="Times New Roman"/>
                <w:color w:val="000000"/>
                <w:lang w:eastAsia="ru-RU"/>
              </w:rPr>
              <w:t xml:space="preserve"> зависимости от результата ранжирует участников) и определяет перечень победителей отбора в отношении заявок, по которым отсутствуют основания для отклонения и отказа в предоставлении субсидии</w:t>
            </w:r>
            <w:r w:rsidR="00402CF2">
              <w:rPr>
                <w:rFonts w:ascii="Times New Roman" w:eastAsia="Times New Roman" w:hAnsi="Times New Roman" w:cs="Times New Roman"/>
                <w:color w:val="000000"/>
                <w:lang w:eastAsia="ru-RU"/>
              </w:rPr>
              <w:t xml:space="preserve"> в соответствии с пунктами 2.6 и 2.7 настоящего Порядка</w:t>
            </w:r>
            <w:r>
              <w:rPr>
                <w:rFonts w:ascii="Times New Roman" w:eastAsia="Times New Roman" w:hAnsi="Times New Roman" w:cs="Times New Roman"/>
                <w:color w:val="000000"/>
                <w:lang w:eastAsia="ru-RU"/>
              </w:rPr>
              <w:t>.</w:t>
            </w:r>
          </w:p>
        </w:tc>
      </w:tr>
      <w:tr w:rsidR="00E63A52" w:rsidRPr="006C2097" w:rsidTr="006C2097">
        <w:tc>
          <w:tcPr>
            <w:tcW w:w="3402" w:type="dxa"/>
            <w:vAlign w:val="center"/>
          </w:tcPr>
          <w:p w:rsidR="00E63A52" w:rsidRPr="006C2097" w:rsidRDefault="00874D26" w:rsidP="00874D26">
            <w:pPr>
              <w:pStyle w:val="a3"/>
              <w:contextualSpacing/>
              <w:rPr>
                <w:rFonts w:ascii="Times New Roman" w:eastAsia="Times New Roman" w:hAnsi="Times New Roman" w:cs="Times New Roman"/>
                <w:color w:val="000000"/>
                <w:lang w:eastAsia="ru-RU"/>
              </w:rPr>
            </w:pPr>
            <w:r w:rsidRPr="006C2097">
              <w:rPr>
                <w:rFonts w:ascii="Times New Roman" w:eastAsia="Times New Roman" w:hAnsi="Times New Roman" w:cs="Times New Roman"/>
                <w:color w:val="000000"/>
                <w:lang w:eastAsia="ru-RU"/>
              </w:rPr>
              <w:t>П</w:t>
            </w:r>
            <w:r w:rsidR="00E63A52" w:rsidRPr="006C2097">
              <w:rPr>
                <w:rFonts w:ascii="Times New Roman" w:eastAsia="Times New Roman" w:hAnsi="Times New Roman" w:cs="Times New Roman"/>
                <w:color w:val="000000"/>
                <w:lang w:eastAsia="ru-RU"/>
              </w:rPr>
              <w:t>орядок предоставления участникам отбора разъяснений положений информации о проведении отбора, даты начала и окончания срока предоставления разъяснен</w:t>
            </w:r>
            <w:r w:rsidRPr="006C2097">
              <w:rPr>
                <w:rFonts w:ascii="Times New Roman" w:eastAsia="Times New Roman" w:hAnsi="Times New Roman" w:cs="Times New Roman"/>
                <w:color w:val="000000"/>
                <w:lang w:eastAsia="ru-RU"/>
              </w:rPr>
              <w:t>ий в соответствии с пунктом 2.2</w:t>
            </w:r>
          </w:p>
        </w:tc>
        <w:tc>
          <w:tcPr>
            <w:tcW w:w="6946" w:type="dxa"/>
            <w:vAlign w:val="center"/>
          </w:tcPr>
          <w:p w:rsidR="00E63A52" w:rsidRPr="006C2097" w:rsidRDefault="00F82C12" w:rsidP="00456043">
            <w:pPr>
              <w:jc w:val="both"/>
              <w:rPr>
                <w:rFonts w:ascii="Times New Roman" w:eastAsia="Times New Roman" w:hAnsi="Times New Roman" w:cs="Times New Roman"/>
                <w:color w:val="000000"/>
                <w:lang w:eastAsia="ru-RU"/>
              </w:rPr>
            </w:pPr>
            <w:r w:rsidRPr="006C2097">
              <w:rPr>
                <w:rFonts w:ascii="Times New Roman" w:eastAsia="Times New Roman" w:hAnsi="Times New Roman" w:cs="Times New Roman"/>
                <w:color w:val="000000"/>
                <w:lang w:eastAsia="ru-RU"/>
              </w:rPr>
              <w:t xml:space="preserve">Разъяснения положений информации о проведении отбора предоставляются комитетом </w:t>
            </w:r>
            <w:proofErr w:type="gramStart"/>
            <w:r w:rsidRPr="006C2097">
              <w:rPr>
                <w:rFonts w:ascii="Times New Roman" w:eastAsia="Times New Roman" w:hAnsi="Times New Roman" w:cs="Times New Roman"/>
                <w:color w:val="000000"/>
                <w:lang w:eastAsia="ru-RU"/>
              </w:rPr>
              <w:t>в течение срока приема заявки по письменному обращению участника отбора в течение пяти рабочих дней с даты регистрации соответствующего обращения в канцелярии</w:t>
            </w:r>
            <w:proofErr w:type="gramEnd"/>
            <w:r w:rsidRPr="006C2097">
              <w:rPr>
                <w:rFonts w:ascii="Times New Roman" w:eastAsia="Times New Roman" w:hAnsi="Times New Roman" w:cs="Times New Roman"/>
                <w:color w:val="000000"/>
                <w:lang w:eastAsia="ru-RU"/>
              </w:rPr>
              <w:t xml:space="preserve"> комитета.</w:t>
            </w:r>
          </w:p>
        </w:tc>
      </w:tr>
      <w:tr w:rsidR="00E63A52" w:rsidRPr="006C2097" w:rsidTr="006C2097">
        <w:tc>
          <w:tcPr>
            <w:tcW w:w="3402" w:type="dxa"/>
            <w:vAlign w:val="center"/>
          </w:tcPr>
          <w:p w:rsidR="00E63A52" w:rsidRPr="006C2097" w:rsidRDefault="00874D26" w:rsidP="00874D26">
            <w:pPr>
              <w:pStyle w:val="a3"/>
              <w:contextualSpacing/>
              <w:rPr>
                <w:rFonts w:ascii="Times New Roman" w:eastAsia="Times New Roman" w:hAnsi="Times New Roman" w:cs="Times New Roman"/>
                <w:color w:val="000000"/>
                <w:lang w:eastAsia="ru-RU"/>
              </w:rPr>
            </w:pPr>
            <w:r w:rsidRPr="006C2097">
              <w:rPr>
                <w:rFonts w:ascii="Times New Roman" w:eastAsia="Times New Roman" w:hAnsi="Times New Roman" w:cs="Times New Roman"/>
                <w:color w:val="000000"/>
                <w:lang w:eastAsia="ru-RU"/>
              </w:rPr>
              <w:t>С</w:t>
            </w:r>
            <w:r w:rsidR="00E63A52" w:rsidRPr="006C2097">
              <w:rPr>
                <w:rFonts w:ascii="Times New Roman" w:eastAsia="Times New Roman" w:hAnsi="Times New Roman" w:cs="Times New Roman"/>
                <w:color w:val="000000"/>
                <w:lang w:eastAsia="ru-RU"/>
              </w:rPr>
              <w:t>рок, в течение которого победитель отбора должен подписать соглашение, в соответствии с пунктом 3.1 Порядка</w:t>
            </w:r>
          </w:p>
        </w:tc>
        <w:tc>
          <w:tcPr>
            <w:tcW w:w="6946" w:type="dxa"/>
            <w:vAlign w:val="center"/>
          </w:tcPr>
          <w:p w:rsidR="00E63A52" w:rsidRPr="006C2097" w:rsidRDefault="005E2207" w:rsidP="00456043">
            <w:pPr>
              <w:jc w:val="both"/>
              <w:rPr>
                <w:rFonts w:ascii="Times New Roman" w:eastAsia="Times New Roman" w:hAnsi="Times New Roman" w:cs="Times New Roman"/>
                <w:color w:val="000000"/>
                <w:lang w:eastAsia="ru-RU"/>
              </w:rPr>
            </w:pPr>
            <w:r w:rsidRPr="006C2097">
              <w:rPr>
                <w:rFonts w:ascii="Times New Roman" w:eastAsia="Times New Roman" w:hAnsi="Times New Roman" w:cs="Times New Roman"/>
                <w:color w:val="000000"/>
                <w:lang w:eastAsia="ru-RU"/>
              </w:rPr>
              <w:t xml:space="preserve">В течение 30 рабочих дней </w:t>
            </w:r>
            <w:proofErr w:type="gramStart"/>
            <w:r w:rsidRPr="006C2097">
              <w:rPr>
                <w:rFonts w:ascii="Times New Roman" w:eastAsia="Times New Roman" w:hAnsi="Times New Roman" w:cs="Times New Roman"/>
                <w:color w:val="000000"/>
                <w:lang w:eastAsia="ru-RU"/>
              </w:rPr>
              <w:t>с даты опубликования</w:t>
            </w:r>
            <w:proofErr w:type="gramEnd"/>
            <w:r w:rsidRPr="006C2097">
              <w:rPr>
                <w:rFonts w:ascii="Times New Roman" w:eastAsia="Times New Roman" w:hAnsi="Times New Roman" w:cs="Times New Roman"/>
                <w:color w:val="000000"/>
                <w:lang w:eastAsia="ru-RU"/>
              </w:rPr>
              <w:t xml:space="preserve"> на официальном сайте комитета</w:t>
            </w:r>
            <w:r w:rsidR="00F82C12" w:rsidRPr="006C2097">
              <w:rPr>
                <w:rFonts w:ascii="Times New Roman" w:eastAsia="Times New Roman" w:hAnsi="Times New Roman" w:cs="Times New Roman"/>
                <w:color w:val="000000"/>
                <w:lang w:eastAsia="ru-RU"/>
              </w:rPr>
              <w:t xml:space="preserve"> </w:t>
            </w:r>
            <w:r w:rsidRPr="006C2097">
              <w:rPr>
                <w:rFonts w:ascii="Times New Roman" w:eastAsia="Times New Roman" w:hAnsi="Times New Roman" w:cs="Times New Roman"/>
                <w:color w:val="000000"/>
                <w:lang w:eastAsia="ru-RU"/>
              </w:rPr>
              <w:t>в сети "Интернет" и на едином портале информаци</w:t>
            </w:r>
            <w:r w:rsidR="00F82C12" w:rsidRPr="006C2097">
              <w:rPr>
                <w:rFonts w:ascii="Times New Roman" w:eastAsia="Times New Roman" w:hAnsi="Times New Roman" w:cs="Times New Roman"/>
                <w:color w:val="000000"/>
                <w:lang w:eastAsia="ru-RU"/>
              </w:rPr>
              <w:t xml:space="preserve">и о результатах отбора комитет </w:t>
            </w:r>
            <w:r w:rsidRPr="006C2097">
              <w:rPr>
                <w:rFonts w:ascii="Times New Roman" w:eastAsia="Times New Roman" w:hAnsi="Times New Roman" w:cs="Times New Roman"/>
                <w:color w:val="000000"/>
                <w:lang w:eastAsia="ru-RU"/>
              </w:rPr>
              <w:t>заключает с победителем отбора соглашение</w:t>
            </w:r>
            <w:r w:rsidR="00F82C12" w:rsidRPr="006C2097">
              <w:rPr>
                <w:rFonts w:ascii="Times New Roman" w:eastAsia="Times New Roman" w:hAnsi="Times New Roman" w:cs="Times New Roman"/>
                <w:color w:val="000000"/>
                <w:lang w:eastAsia="ru-RU"/>
              </w:rPr>
              <w:t>.</w:t>
            </w:r>
          </w:p>
        </w:tc>
      </w:tr>
      <w:tr w:rsidR="00E63A52" w:rsidRPr="006C2097" w:rsidTr="006C2097">
        <w:tc>
          <w:tcPr>
            <w:tcW w:w="3402" w:type="dxa"/>
            <w:vAlign w:val="center"/>
          </w:tcPr>
          <w:p w:rsidR="00E63A52" w:rsidRPr="006C2097" w:rsidRDefault="00874D26" w:rsidP="00874D26">
            <w:pPr>
              <w:pStyle w:val="a3"/>
              <w:contextualSpacing/>
              <w:rPr>
                <w:rFonts w:ascii="Times New Roman" w:eastAsia="Times New Roman" w:hAnsi="Times New Roman" w:cs="Times New Roman"/>
                <w:color w:val="000000"/>
                <w:lang w:eastAsia="ru-RU"/>
              </w:rPr>
            </w:pPr>
            <w:proofErr w:type="gramStart"/>
            <w:r w:rsidRPr="006C2097">
              <w:rPr>
                <w:rFonts w:ascii="Times New Roman" w:eastAsia="Times New Roman" w:hAnsi="Times New Roman" w:cs="Times New Roman"/>
                <w:color w:val="000000"/>
                <w:lang w:eastAsia="ru-RU"/>
              </w:rPr>
              <w:t>У</w:t>
            </w:r>
            <w:r w:rsidR="00E63A52" w:rsidRPr="006C2097">
              <w:rPr>
                <w:rFonts w:ascii="Times New Roman" w:eastAsia="Times New Roman" w:hAnsi="Times New Roman" w:cs="Times New Roman"/>
                <w:color w:val="000000"/>
                <w:lang w:eastAsia="ru-RU"/>
              </w:rPr>
              <w:t>словия признания победителя отбора уклонившимся от заключения соглашения в соответствии с пунктом 3.1 Порядка</w:t>
            </w:r>
            <w:proofErr w:type="gramEnd"/>
          </w:p>
        </w:tc>
        <w:tc>
          <w:tcPr>
            <w:tcW w:w="6946" w:type="dxa"/>
            <w:vAlign w:val="center"/>
          </w:tcPr>
          <w:p w:rsidR="00E63A52" w:rsidRPr="006C2097" w:rsidRDefault="00F82C12" w:rsidP="00456043">
            <w:pPr>
              <w:jc w:val="both"/>
              <w:rPr>
                <w:rFonts w:ascii="Times New Roman" w:eastAsia="Times New Roman" w:hAnsi="Times New Roman" w:cs="Times New Roman"/>
                <w:color w:val="000000"/>
                <w:lang w:eastAsia="ru-RU"/>
              </w:rPr>
            </w:pPr>
            <w:r w:rsidRPr="006C2097">
              <w:rPr>
                <w:rFonts w:ascii="Times New Roman" w:eastAsia="Times New Roman" w:hAnsi="Times New Roman" w:cs="Times New Roman"/>
                <w:color w:val="000000"/>
                <w:lang w:eastAsia="ru-RU"/>
              </w:rPr>
              <w:t>В случае если победитель отбора в указанный срок не заключает с комитетом соглашение, он признается уклонившимся от заключения соглашения.</w:t>
            </w:r>
          </w:p>
        </w:tc>
      </w:tr>
      <w:tr w:rsidR="00E63A52" w:rsidRPr="006C2097" w:rsidTr="006C2097">
        <w:tc>
          <w:tcPr>
            <w:tcW w:w="3402" w:type="dxa"/>
            <w:vAlign w:val="center"/>
          </w:tcPr>
          <w:p w:rsidR="00E63A52" w:rsidRPr="006C2097" w:rsidRDefault="00874D26" w:rsidP="00405453">
            <w:pPr>
              <w:pStyle w:val="a3"/>
              <w:contextualSpacing/>
              <w:rPr>
                <w:rFonts w:ascii="Times New Roman" w:eastAsia="Times New Roman" w:hAnsi="Times New Roman" w:cs="Times New Roman"/>
                <w:color w:val="000000"/>
                <w:lang w:eastAsia="ru-RU"/>
              </w:rPr>
            </w:pPr>
            <w:r w:rsidRPr="006C2097">
              <w:rPr>
                <w:rFonts w:ascii="Times New Roman" w:eastAsia="Times New Roman" w:hAnsi="Times New Roman" w:cs="Times New Roman"/>
                <w:color w:val="000000"/>
                <w:lang w:eastAsia="ru-RU"/>
              </w:rPr>
              <w:t>С</w:t>
            </w:r>
            <w:r w:rsidR="00E63A52" w:rsidRPr="006C2097">
              <w:rPr>
                <w:rFonts w:ascii="Times New Roman" w:eastAsia="Times New Roman" w:hAnsi="Times New Roman" w:cs="Times New Roman"/>
                <w:color w:val="000000"/>
                <w:lang w:eastAsia="ru-RU"/>
              </w:rPr>
              <w:t>роки размещения протокола подведения итогов отбора (документа об итогах проведения отбора) на едином портале и на официальном сайте комитета (Управления ветеринарии) в сети «Интернет», которые не могут быть позднее 14-го календарного дня, следующего за днем определения победителя отбора</w:t>
            </w:r>
          </w:p>
        </w:tc>
        <w:tc>
          <w:tcPr>
            <w:tcW w:w="6946" w:type="dxa"/>
            <w:vAlign w:val="center"/>
          </w:tcPr>
          <w:p w:rsidR="00E63A52" w:rsidRPr="006C2097" w:rsidRDefault="00DB477E" w:rsidP="00456043">
            <w:pPr>
              <w:jc w:val="both"/>
              <w:rPr>
                <w:rFonts w:ascii="Times New Roman" w:eastAsia="Times New Roman" w:hAnsi="Times New Roman" w:cs="Times New Roman"/>
                <w:color w:val="000000"/>
                <w:lang w:eastAsia="ru-RU"/>
              </w:rPr>
            </w:pPr>
            <w:r w:rsidRPr="006C2097">
              <w:rPr>
                <w:rFonts w:ascii="Times New Roman" w:eastAsia="Times New Roman" w:hAnsi="Times New Roman" w:cs="Times New Roman"/>
                <w:color w:val="000000"/>
                <w:lang w:eastAsia="ru-RU"/>
              </w:rPr>
              <w:t>Протокол подведения итогов отбора размещается на официальном сайте главного распорядителя бюджетных средств - комитета (agroprom.lenobl.ru) в сети «Интернет» не позднее 1-го рабочего дня, следующего за днем его подписания.</w:t>
            </w:r>
          </w:p>
        </w:tc>
      </w:tr>
    </w:tbl>
    <w:p w:rsidR="00405453" w:rsidRPr="006C2097" w:rsidRDefault="00405453" w:rsidP="00DF4FBF">
      <w:pPr>
        <w:rPr>
          <w:rFonts w:ascii="Times New Roman" w:hAnsi="Times New Roman" w:cs="Times New Roman"/>
        </w:rPr>
      </w:pPr>
    </w:p>
    <w:sectPr w:rsidR="00405453" w:rsidRPr="006C2097" w:rsidSect="00FB507E">
      <w:pgSz w:w="11906" w:h="16838"/>
      <w:pgMar w:top="284" w:right="850" w:bottom="28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1D4"/>
    <w:rsid w:val="0000248B"/>
    <w:rsid w:val="00015B65"/>
    <w:rsid w:val="0001681B"/>
    <w:rsid w:val="000214FE"/>
    <w:rsid w:val="000300D9"/>
    <w:rsid w:val="0006356C"/>
    <w:rsid w:val="00072541"/>
    <w:rsid w:val="00094501"/>
    <w:rsid w:val="00095D4D"/>
    <w:rsid w:val="000A6EE1"/>
    <w:rsid w:val="000B20C2"/>
    <w:rsid w:val="000C1AB6"/>
    <w:rsid w:val="000F5F23"/>
    <w:rsid w:val="001138E0"/>
    <w:rsid w:val="0011561A"/>
    <w:rsid w:val="00124FE5"/>
    <w:rsid w:val="00130900"/>
    <w:rsid w:val="001418D8"/>
    <w:rsid w:val="001744F8"/>
    <w:rsid w:val="0018655D"/>
    <w:rsid w:val="00195828"/>
    <w:rsid w:val="001967C6"/>
    <w:rsid w:val="001B74F9"/>
    <w:rsid w:val="001D7777"/>
    <w:rsid w:val="001F4626"/>
    <w:rsid w:val="00210C69"/>
    <w:rsid w:val="002123CC"/>
    <w:rsid w:val="00236056"/>
    <w:rsid w:val="00254250"/>
    <w:rsid w:val="00275A2C"/>
    <w:rsid w:val="00280543"/>
    <w:rsid w:val="002839E7"/>
    <w:rsid w:val="002857E3"/>
    <w:rsid w:val="0028618F"/>
    <w:rsid w:val="00287D95"/>
    <w:rsid w:val="002914A0"/>
    <w:rsid w:val="002A040D"/>
    <w:rsid w:val="002A2D55"/>
    <w:rsid w:val="002A47A8"/>
    <w:rsid w:val="002B6039"/>
    <w:rsid w:val="002C4B42"/>
    <w:rsid w:val="002D1E8E"/>
    <w:rsid w:val="002D45DA"/>
    <w:rsid w:val="002E4486"/>
    <w:rsid w:val="003022F1"/>
    <w:rsid w:val="003122E3"/>
    <w:rsid w:val="00315D41"/>
    <w:rsid w:val="00315F03"/>
    <w:rsid w:val="00315F83"/>
    <w:rsid w:val="00370139"/>
    <w:rsid w:val="003B325F"/>
    <w:rsid w:val="003B695F"/>
    <w:rsid w:val="003B7E1E"/>
    <w:rsid w:val="00402CF2"/>
    <w:rsid w:val="00405453"/>
    <w:rsid w:val="00437C21"/>
    <w:rsid w:val="004445C9"/>
    <w:rsid w:val="00454496"/>
    <w:rsid w:val="00456043"/>
    <w:rsid w:val="00482C2A"/>
    <w:rsid w:val="004A4605"/>
    <w:rsid w:val="004A642F"/>
    <w:rsid w:val="004B157B"/>
    <w:rsid w:val="004B237E"/>
    <w:rsid w:val="004C25E9"/>
    <w:rsid w:val="004F046B"/>
    <w:rsid w:val="004F3F14"/>
    <w:rsid w:val="00504909"/>
    <w:rsid w:val="00513E90"/>
    <w:rsid w:val="00515E6F"/>
    <w:rsid w:val="005204A9"/>
    <w:rsid w:val="00536946"/>
    <w:rsid w:val="00543377"/>
    <w:rsid w:val="005523DF"/>
    <w:rsid w:val="00555CCF"/>
    <w:rsid w:val="00567A74"/>
    <w:rsid w:val="00576443"/>
    <w:rsid w:val="00591658"/>
    <w:rsid w:val="005B1F94"/>
    <w:rsid w:val="005C1E96"/>
    <w:rsid w:val="005C43E7"/>
    <w:rsid w:val="005E2207"/>
    <w:rsid w:val="005E4450"/>
    <w:rsid w:val="005E7F45"/>
    <w:rsid w:val="0060301F"/>
    <w:rsid w:val="00605AAD"/>
    <w:rsid w:val="00606E0D"/>
    <w:rsid w:val="006120A8"/>
    <w:rsid w:val="00612A9F"/>
    <w:rsid w:val="00621969"/>
    <w:rsid w:val="006242EC"/>
    <w:rsid w:val="00636245"/>
    <w:rsid w:val="006421A4"/>
    <w:rsid w:val="0064241C"/>
    <w:rsid w:val="0065450A"/>
    <w:rsid w:val="0066574C"/>
    <w:rsid w:val="00693F7E"/>
    <w:rsid w:val="00697175"/>
    <w:rsid w:val="006A714B"/>
    <w:rsid w:val="006B2512"/>
    <w:rsid w:val="006C2097"/>
    <w:rsid w:val="006E3A8B"/>
    <w:rsid w:val="006E516C"/>
    <w:rsid w:val="006F614F"/>
    <w:rsid w:val="00705AA0"/>
    <w:rsid w:val="00713A29"/>
    <w:rsid w:val="00720684"/>
    <w:rsid w:val="007245CE"/>
    <w:rsid w:val="007356DD"/>
    <w:rsid w:val="00745838"/>
    <w:rsid w:val="00752CDB"/>
    <w:rsid w:val="007813B5"/>
    <w:rsid w:val="0078639C"/>
    <w:rsid w:val="007935A9"/>
    <w:rsid w:val="007B6EF5"/>
    <w:rsid w:val="007D22C7"/>
    <w:rsid w:val="007F6593"/>
    <w:rsid w:val="00824943"/>
    <w:rsid w:val="0083032E"/>
    <w:rsid w:val="00837D90"/>
    <w:rsid w:val="008737D1"/>
    <w:rsid w:val="00874D26"/>
    <w:rsid w:val="00884310"/>
    <w:rsid w:val="008A68F8"/>
    <w:rsid w:val="008C1769"/>
    <w:rsid w:val="008C31A6"/>
    <w:rsid w:val="008D4854"/>
    <w:rsid w:val="008F4AA3"/>
    <w:rsid w:val="00911DCB"/>
    <w:rsid w:val="00915182"/>
    <w:rsid w:val="00916927"/>
    <w:rsid w:val="00922793"/>
    <w:rsid w:val="00950743"/>
    <w:rsid w:val="0095628F"/>
    <w:rsid w:val="00982FE6"/>
    <w:rsid w:val="00985748"/>
    <w:rsid w:val="009A2E8A"/>
    <w:rsid w:val="009B436C"/>
    <w:rsid w:val="009C4CE1"/>
    <w:rsid w:val="009D2C9C"/>
    <w:rsid w:val="00A52CE5"/>
    <w:rsid w:val="00A56B0C"/>
    <w:rsid w:val="00A70B82"/>
    <w:rsid w:val="00A75EB4"/>
    <w:rsid w:val="00AB231E"/>
    <w:rsid w:val="00AC2D7E"/>
    <w:rsid w:val="00AC43EC"/>
    <w:rsid w:val="00AD29A0"/>
    <w:rsid w:val="00AD7CB0"/>
    <w:rsid w:val="00B016F3"/>
    <w:rsid w:val="00B24954"/>
    <w:rsid w:val="00B532FE"/>
    <w:rsid w:val="00B553DF"/>
    <w:rsid w:val="00B705CE"/>
    <w:rsid w:val="00B718FE"/>
    <w:rsid w:val="00B72B5D"/>
    <w:rsid w:val="00B809C5"/>
    <w:rsid w:val="00B815ED"/>
    <w:rsid w:val="00B83500"/>
    <w:rsid w:val="00B91DF3"/>
    <w:rsid w:val="00B92A68"/>
    <w:rsid w:val="00B941D4"/>
    <w:rsid w:val="00BA591E"/>
    <w:rsid w:val="00BB1BC1"/>
    <w:rsid w:val="00BB4752"/>
    <w:rsid w:val="00BC182B"/>
    <w:rsid w:val="00BE04D3"/>
    <w:rsid w:val="00BE3F30"/>
    <w:rsid w:val="00BF2C9D"/>
    <w:rsid w:val="00BF3A89"/>
    <w:rsid w:val="00BF4409"/>
    <w:rsid w:val="00C03823"/>
    <w:rsid w:val="00C1563C"/>
    <w:rsid w:val="00C1686E"/>
    <w:rsid w:val="00C25055"/>
    <w:rsid w:val="00C36358"/>
    <w:rsid w:val="00C55599"/>
    <w:rsid w:val="00C621B5"/>
    <w:rsid w:val="00C63799"/>
    <w:rsid w:val="00C8454B"/>
    <w:rsid w:val="00C86585"/>
    <w:rsid w:val="00C947A0"/>
    <w:rsid w:val="00CE003A"/>
    <w:rsid w:val="00CE2F74"/>
    <w:rsid w:val="00CF2576"/>
    <w:rsid w:val="00D125A4"/>
    <w:rsid w:val="00D25904"/>
    <w:rsid w:val="00D52672"/>
    <w:rsid w:val="00D75989"/>
    <w:rsid w:val="00D80AB8"/>
    <w:rsid w:val="00D86301"/>
    <w:rsid w:val="00DB3255"/>
    <w:rsid w:val="00DB477E"/>
    <w:rsid w:val="00DF4FBF"/>
    <w:rsid w:val="00E21C56"/>
    <w:rsid w:val="00E276A0"/>
    <w:rsid w:val="00E338A3"/>
    <w:rsid w:val="00E46489"/>
    <w:rsid w:val="00E63A52"/>
    <w:rsid w:val="00E7209E"/>
    <w:rsid w:val="00E74760"/>
    <w:rsid w:val="00E77F6D"/>
    <w:rsid w:val="00E95054"/>
    <w:rsid w:val="00EA34AC"/>
    <w:rsid w:val="00EC5AB1"/>
    <w:rsid w:val="00ED15E0"/>
    <w:rsid w:val="00ED6A32"/>
    <w:rsid w:val="00EF0A8C"/>
    <w:rsid w:val="00EF687A"/>
    <w:rsid w:val="00F17B65"/>
    <w:rsid w:val="00F34363"/>
    <w:rsid w:val="00F36D4D"/>
    <w:rsid w:val="00F726D8"/>
    <w:rsid w:val="00F77294"/>
    <w:rsid w:val="00F82C12"/>
    <w:rsid w:val="00F8583C"/>
    <w:rsid w:val="00F85C1D"/>
    <w:rsid w:val="00FB507E"/>
    <w:rsid w:val="00FC497F"/>
    <w:rsid w:val="00FD62D8"/>
    <w:rsid w:val="00FE1ADC"/>
    <w:rsid w:val="00FF31AF"/>
    <w:rsid w:val="00FF6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9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41D4"/>
    <w:pPr>
      <w:spacing w:after="0" w:line="240" w:lineRule="auto"/>
    </w:pPr>
  </w:style>
  <w:style w:type="character" w:styleId="a4">
    <w:name w:val="Hyperlink"/>
    <w:basedOn w:val="a0"/>
    <w:uiPriority w:val="99"/>
    <w:unhideWhenUsed/>
    <w:rsid w:val="00B941D4"/>
    <w:rPr>
      <w:color w:val="0000FF"/>
      <w:u w:val="single"/>
    </w:rPr>
  </w:style>
  <w:style w:type="table" w:styleId="a5">
    <w:name w:val="Table Grid"/>
    <w:basedOn w:val="a1"/>
    <w:uiPriority w:val="59"/>
    <w:rsid w:val="00B9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95828"/>
    <w:pPr>
      <w:ind w:left="720"/>
      <w:contextualSpacing/>
    </w:pPr>
  </w:style>
  <w:style w:type="paragraph" w:styleId="a7">
    <w:name w:val="Balloon Text"/>
    <w:basedOn w:val="a"/>
    <w:link w:val="a8"/>
    <w:uiPriority w:val="99"/>
    <w:semiHidden/>
    <w:unhideWhenUsed/>
    <w:rsid w:val="004A642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A642F"/>
    <w:rPr>
      <w:rFonts w:ascii="Tahoma" w:hAnsi="Tahoma" w:cs="Tahoma"/>
      <w:sz w:val="16"/>
      <w:szCs w:val="16"/>
    </w:rPr>
  </w:style>
  <w:style w:type="character" w:styleId="a9">
    <w:name w:val="annotation reference"/>
    <w:basedOn w:val="a0"/>
    <w:uiPriority w:val="99"/>
    <w:semiHidden/>
    <w:unhideWhenUsed/>
    <w:rsid w:val="00567A74"/>
    <w:rPr>
      <w:sz w:val="16"/>
      <w:szCs w:val="16"/>
    </w:rPr>
  </w:style>
  <w:style w:type="paragraph" w:styleId="aa">
    <w:name w:val="annotation text"/>
    <w:basedOn w:val="a"/>
    <w:link w:val="ab"/>
    <w:uiPriority w:val="99"/>
    <w:semiHidden/>
    <w:unhideWhenUsed/>
    <w:rsid w:val="00567A74"/>
    <w:pPr>
      <w:spacing w:line="240" w:lineRule="auto"/>
    </w:pPr>
    <w:rPr>
      <w:sz w:val="20"/>
      <w:szCs w:val="20"/>
    </w:rPr>
  </w:style>
  <w:style w:type="character" w:customStyle="1" w:styleId="ab">
    <w:name w:val="Текст примечания Знак"/>
    <w:basedOn w:val="a0"/>
    <w:link w:val="aa"/>
    <w:uiPriority w:val="99"/>
    <w:semiHidden/>
    <w:rsid w:val="00567A74"/>
    <w:rPr>
      <w:sz w:val="20"/>
      <w:szCs w:val="20"/>
    </w:rPr>
  </w:style>
  <w:style w:type="paragraph" w:styleId="ac">
    <w:name w:val="annotation subject"/>
    <w:basedOn w:val="aa"/>
    <w:next w:val="aa"/>
    <w:link w:val="ad"/>
    <w:uiPriority w:val="99"/>
    <w:semiHidden/>
    <w:unhideWhenUsed/>
    <w:rsid w:val="00567A74"/>
    <w:rPr>
      <w:b/>
      <w:bCs/>
    </w:rPr>
  </w:style>
  <w:style w:type="character" w:customStyle="1" w:styleId="ad">
    <w:name w:val="Тема примечания Знак"/>
    <w:basedOn w:val="ab"/>
    <w:link w:val="ac"/>
    <w:uiPriority w:val="99"/>
    <w:semiHidden/>
    <w:rsid w:val="00567A7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9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41D4"/>
    <w:pPr>
      <w:spacing w:after="0" w:line="240" w:lineRule="auto"/>
    </w:pPr>
  </w:style>
  <w:style w:type="character" w:styleId="a4">
    <w:name w:val="Hyperlink"/>
    <w:basedOn w:val="a0"/>
    <w:uiPriority w:val="99"/>
    <w:unhideWhenUsed/>
    <w:rsid w:val="00B941D4"/>
    <w:rPr>
      <w:color w:val="0000FF"/>
      <w:u w:val="single"/>
    </w:rPr>
  </w:style>
  <w:style w:type="table" w:styleId="a5">
    <w:name w:val="Table Grid"/>
    <w:basedOn w:val="a1"/>
    <w:uiPriority w:val="59"/>
    <w:rsid w:val="00B9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95828"/>
    <w:pPr>
      <w:ind w:left="720"/>
      <w:contextualSpacing/>
    </w:pPr>
  </w:style>
  <w:style w:type="paragraph" w:styleId="a7">
    <w:name w:val="Balloon Text"/>
    <w:basedOn w:val="a"/>
    <w:link w:val="a8"/>
    <w:uiPriority w:val="99"/>
    <w:semiHidden/>
    <w:unhideWhenUsed/>
    <w:rsid w:val="004A642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A642F"/>
    <w:rPr>
      <w:rFonts w:ascii="Tahoma" w:hAnsi="Tahoma" w:cs="Tahoma"/>
      <w:sz w:val="16"/>
      <w:szCs w:val="16"/>
    </w:rPr>
  </w:style>
  <w:style w:type="character" w:styleId="a9">
    <w:name w:val="annotation reference"/>
    <w:basedOn w:val="a0"/>
    <w:uiPriority w:val="99"/>
    <w:semiHidden/>
    <w:unhideWhenUsed/>
    <w:rsid w:val="00567A74"/>
    <w:rPr>
      <w:sz w:val="16"/>
      <w:szCs w:val="16"/>
    </w:rPr>
  </w:style>
  <w:style w:type="paragraph" w:styleId="aa">
    <w:name w:val="annotation text"/>
    <w:basedOn w:val="a"/>
    <w:link w:val="ab"/>
    <w:uiPriority w:val="99"/>
    <w:semiHidden/>
    <w:unhideWhenUsed/>
    <w:rsid w:val="00567A74"/>
    <w:pPr>
      <w:spacing w:line="240" w:lineRule="auto"/>
    </w:pPr>
    <w:rPr>
      <w:sz w:val="20"/>
      <w:szCs w:val="20"/>
    </w:rPr>
  </w:style>
  <w:style w:type="character" w:customStyle="1" w:styleId="ab">
    <w:name w:val="Текст примечания Знак"/>
    <w:basedOn w:val="a0"/>
    <w:link w:val="aa"/>
    <w:uiPriority w:val="99"/>
    <w:semiHidden/>
    <w:rsid w:val="00567A74"/>
    <w:rPr>
      <w:sz w:val="20"/>
      <w:szCs w:val="20"/>
    </w:rPr>
  </w:style>
  <w:style w:type="paragraph" w:styleId="ac">
    <w:name w:val="annotation subject"/>
    <w:basedOn w:val="aa"/>
    <w:next w:val="aa"/>
    <w:link w:val="ad"/>
    <w:uiPriority w:val="99"/>
    <w:semiHidden/>
    <w:unhideWhenUsed/>
    <w:rsid w:val="00567A74"/>
    <w:rPr>
      <w:b/>
      <w:bCs/>
    </w:rPr>
  </w:style>
  <w:style w:type="character" w:customStyle="1" w:styleId="ad">
    <w:name w:val="Тема примечания Знак"/>
    <w:basedOn w:val="ab"/>
    <w:link w:val="ac"/>
    <w:uiPriority w:val="99"/>
    <w:semiHidden/>
    <w:rsid w:val="00567A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90701">
      <w:bodyDiv w:val="1"/>
      <w:marLeft w:val="0"/>
      <w:marRight w:val="0"/>
      <w:marTop w:val="0"/>
      <w:marBottom w:val="0"/>
      <w:divBdr>
        <w:top w:val="none" w:sz="0" w:space="0" w:color="auto"/>
        <w:left w:val="none" w:sz="0" w:space="0" w:color="auto"/>
        <w:bottom w:val="none" w:sz="0" w:space="0" w:color="auto"/>
        <w:right w:val="none" w:sz="0" w:space="0" w:color="auto"/>
      </w:divBdr>
    </w:div>
    <w:div w:id="1878354845">
      <w:bodyDiv w:val="1"/>
      <w:marLeft w:val="0"/>
      <w:marRight w:val="0"/>
      <w:marTop w:val="0"/>
      <w:marBottom w:val="0"/>
      <w:divBdr>
        <w:top w:val="none" w:sz="0" w:space="0" w:color="auto"/>
        <w:left w:val="none" w:sz="0" w:space="0" w:color="auto"/>
        <w:bottom w:val="none" w:sz="0" w:space="0" w:color="auto"/>
        <w:right w:val="none" w:sz="0" w:space="0" w:color="auto"/>
      </w:divBdr>
    </w:div>
    <w:div w:id="1893885444">
      <w:bodyDiv w:val="1"/>
      <w:marLeft w:val="0"/>
      <w:marRight w:val="0"/>
      <w:marTop w:val="0"/>
      <w:marBottom w:val="0"/>
      <w:divBdr>
        <w:top w:val="none" w:sz="0" w:space="0" w:color="auto"/>
        <w:left w:val="none" w:sz="0" w:space="0" w:color="auto"/>
        <w:bottom w:val="none" w:sz="0" w:space="0" w:color="auto"/>
        <w:right w:val="none" w:sz="0" w:space="0" w:color="auto"/>
      </w:divBdr>
    </w:div>
    <w:div w:id="20238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groprom.lenobl.ru/ru/inf/konkursy-otbor/" TargetMode="External"/><Relationship Id="rId5" Type="http://schemas.openxmlformats.org/officeDocument/2006/relationships/hyperlink" Target="mailto:kom.agro@lenre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3664</Words>
  <Characters>20888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Боярчик</dc:creator>
  <cp:lastModifiedBy>Максим Камлович Шкоев</cp:lastModifiedBy>
  <cp:revision>2</cp:revision>
  <cp:lastPrinted>2024-06-06T12:57:00Z</cp:lastPrinted>
  <dcterms:created xsi:type="dcterms:W3CDTF">2024-11-14T09:07:00Z</dcterms:created>
  <dcterms:modified xsi:type="dcterms:W3CDTF">2024-11-14T09:07:00Z</dcterms:modified>
</cp:coreProperties>
</file>