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E1" w:rsidRDefault="000A6EE1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DD" w:rsidRPr="00A61C0C" w:rsidRDefault="007356DD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</w:t>
      </w:r>
      <w:r w:rsidRPr="00A6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запрос</w:t>
      </w:r>
      <w:r w:rsidR="00720684" w:rsidRPr="00A6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предложений </w:t>
      </w:r>
    </w:p>
    <w:p w:rsidR="0052694A" w:rsidRPr="00A61C0C" w:rsidRDefault="0052694A" w:rsidP="005269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субсидии на поддержку приоритетных направлений агропромышленного комплекса и развитие малых форм хозяйствования по направлению:</w:t>
      </w:r>
    </w:p>
    <w:p w:rsidR="0052694A" w:rsidRPr="00A61C0C" w:rsidRDefault="0052694A" w:rsidP="0052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C0C">
        <w:rPr>
          <w:rFonts w:ascii="Times New Roman" w:hAnsi="Times New Roman" w:cs="Times New Roman"/>
          <w:sz w:val="28"/>
          <w:szCs w:val="28"/>
        </w:rPr>
        <w:t>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:rsidR="000A6EE1" w:rsidRPr="007813B5" w:rsidRDefault="000A6EE1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7938"/>
      </w:tblGrid>
      <w:tr w:rsidR="00B941D4" w:rsidRPr="006C2097" w:rsidTr="005F224C">
        <w:tc>
          <w:tcPr>
            <w:tcW w:w="2978" w:type="dxa"/>
            <w:vAlign w:val="center"/>
          </w:tcPr>
          <w:p w:rsidR="00B941D4" w:rsidRPr="006C2097" w:rsidRDefault="00621969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7938" w:type="dxa"/>
            <w:vAlign w:val="center"/>
          </w:tcPr>
          <w:p w:rsidR="007356DD" w:rsidRPr="006C2097" w:rsidRDefault="00AD7CB0" w:rsidP="00315F0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растениеводства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63A52" w:rsidRPr="006C2097" w:rsidRDefault="00E63A52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Петербург, ул. Смольного, д.3,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 комитета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(кабинет 2 -26)</w:t>
            </w:r>
          </w:p>
          <w:p w:rsidR="0095628F" w:rsidRPr="006C2097" w:rsidRDefault="00D762F3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5628F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6C2097" w:rsidRDefault="00F92A5F" w:rsidP="007D22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Бражникова Дарья Александровна</w:t>
            </w:r>
            <w:r w:rsidRPr="006C209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7D22C7">
              <w:rPr>
                <w:rFonts w:ascii="Times New Roman" w:hAnsi="Times New Roman" w:cs="Times New Roman"/>
              </w:rPr>
              <w:t>8(812)539-48-81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7938" w:type="dxa"/>
            <w:vAlign w:val="center"/>
          </w:tcPr>
          <w:p w:rsidR="0095628F" w:rsidRPr="006C2097" w:rsidRDefault="00D762F3" w:rsidP="00315F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7245CE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https://agroprom.lenobl.ru/ru/inf/konkursy-otbor/</w:t>
              </w:r>
            </w:hyperlink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6C2097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7938" w:type="dxa"/>
            <w:vAlign w:val="center"/>
          </w:tcPr>
          <w:p w:rsidR="00F92A5F" w:rsidRPr="00F92A5F" w:rsidRDefault="00F92A5F" w:rsidP="00F92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09:00      </w:t>
            </w:r>
            <w:r w:rsidR="00F514F8">
              <w:rPr>
                <w:rFonts w:ascii="Times New Roman" w:eastAsia="Times New Roman" w:hAnsi="Times New Roman" w:cs="Times New Roman"/>
                <w:lang w:eastAsia="ru-RU"/>
              </w:rPr>
              <w:t>7 сентября</w:t>
            </w:r>
            <w:r w:rsidRPr="00F92A5F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  <w:p w:rsidR="0095628F" w:rsidRPr="008862DE" w:rsidRDefault="00387F95" w:rsidP="00F514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F514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F92A5F" w:rsidRPr="00F92A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14F8">
              <w:rPr>
                <w:rFonts w:ascii="Times New Roman" w:eastAsia="Times New Roman" w:hAnsi="Times New Roman" w:cs="Times New Roman"/>
                <w:lang w:eastAsia="ru-RU"/>
              </w:rPr>
              <w:t>17 сентября</w:t>
            </w:r>
            <w:r w:rsidR="00F92A5F" w:rsidRPr="00F92A5F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91692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7938" w:type="dxa"/>
            <w:vAlign w:val="center"/>
          </w:tcPr>
          <w:p w:rsidR="0095628F" w:rsidRPr="008862DE" w:rsidRDefault="00F92A5F" w:rsidP="00F514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A5F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F514F8">
              <w:rPr>
                <w:rFonts w:ascii="Times New Roman" w:hAnsi="Times New Roman" w:cs="Times New Roman"/>
                <w:color w:val="000000"/>
              </w:rPr>
              <w:t>27 сентября</w:t>
            </w:r>
            <w:r w:rsidRPr="00F92A5F">
              <w:rPr>
                <w:rFonts w:ascii="Times New Roman" w:hAnsi="Times New Roman" w:cs="Times New Roman"/>
                <w:color w:val="000000"/>
              </w:rPr>
              <w:t xml:space="preserve"> 2024 года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7938" w:type="dxa"/>
            <w:vAlign w:val="center"/>
          </w:tcPr>
          <w:p w:rsidR="0095628F" w:rsidRPr="006C2097" w:rsidRDefault="00156FD7" w:rsidP="00B46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3 759 164,00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6C2097" w:rsidRDefault="002914A0" w:rsidP="00291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6C2097">
              <w:rPr>
                <w:rFonts w:ascii="Times New Roman" w:hAnsi="Times New Roman" w:cs="Times New Roman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6C2097">
              <w:rPr>
                <w:rFonts w:ascii="Times New Roman" w:hAnsi="Times New Roman" w:cs="Times New Roman"/>
              </w:rPr>
              <w:t xml:space="preserve"> п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7938" w:type="dxa"/>
            <w:vAlign w:val="center"/>
          </w:tcPr>
          <w:p w:rsidR="00DF7732" w:rsidRDefault="0052694A" w:rsidP="009D37ED">
            <w:pPr>
              <w:jc w:val="both"/>
              <w:rPr>
                <w:rFonts w:ascii="Times New Roman" w:hAnsi="Times New Roman"/>
              </w:rPr>
            </w:pPr>
            <w:r w:rsidRPr="0052694A">
              <w:rPr>
                <w:rFonts w:ascii="Times New Roman" w:hAnsi="Times New Roman"/>
              </w:rPr>
              <w:t>Размер субсидии рассчитывается исходя из дифференцированных по сельскохозяйственным культурам (группам культур</w:t>
            </w:r>
            <w:r w:rsidR="00DF7732">
              <w:rPr>
                <w:rFonts w:ascii="Times New Roman" w:hAnsi="Times New Roman"/>
              </w:rPr>
              <w:t xml:space="preserve">) </w:t>
            </w:r>
            <w:r w:rsidR="00DF7732" w:rsidRPr="0052694A">
              <w:rPr>
                <w:rFonts w:ascii="Times New Roman" w:hAnsi="Times New Roman"/>
              </w:rPr>
              <w:t>ставок, установленных распоряжением комитета, на 1 гектар посевной площади отчетного финансового года, указанной в производственной программе по растениеводству</w:t>
            </w:r>
            <w:r w:rsidR="00DF7732">
              <w:rPr>
                <w:rFonts w:ascii="Times New Roman" w:hAnsi="Times New Roman"/>
              </w:rPr>
              <w:t>.</w:t>
            </w:r>
          </w:p>
          <w:p w:rsidR="00DF7732" w:rsidRDefault="00DF7732" w:rsidP="009D37ED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61"/>
              <w:gridCol w:w="1276"/>
              <w:gridCol w:w="1701"/>
            </w:tblGrid>
            <w:tr w:rsidR="008B4D57" w:rsidRPr="002946E9" w:rsidTr="008B4D57">
              <w:trPr>
                <w:trHeight w:val="446"/>
              </w:trPr>
              <w:tc>
                <w:tcPr>
                  <w:tcW w:w="4961" w:type="dxa"/>
                </w:tcPr>
                <w:p w:rsidR="008B4D57" w:rsidRPr="002946E9" w:rsidRDefault="008B4D57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Ставки на 1 гектар посевной площади отчетного финансового года:</w:t>
                  </w:r>
                </w:p>
              </w:tc>
              <w:tc>
                <w:tcPr>
                  <w:tcW w:w="1276" w:type="dxa"/>
                </w:tcPr>
                <w:p w:rsidR="008B4D57" w:rsidRPr="008B4D57" w:rsidRDefault="008B4D57" w:rsidP="008B4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4D57">
                    <w:rPr>
                      <w:rFonts w:ascii="Times New Roman" w:eastAsia="Times New Roman" w:hAnsi="Times New Roman" w:cs="Times New Roman"/>
                    </w:rPr>
                    <w:t>Единицы</w:t>
                  </w:r>
                </w:p>
                <w:p w:rsidR="008B4D57" w:rsidRPr="002946E9" w:rsidRDefault="008B4D57" w:rsidP="008B4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4D57">
                    <w:rPr>
                      <w:rFonts w:ascii="Times New Roman" w:eastAsia="Times New Roman" w:hAnsi="Times New Roman" w:cs="Times New Roman"/>
                    </w:rPr>
                    <w:t>измерения</w:t>
                  </w:r>
                </w:p>
              </w:tc>
              <w:tc>
                <w:tcPr>
                  <w:tcW w:w="1701" w:type="dxa"/>
                </w:tcPr>
                <w:p w:rsidR="008B4D57" w:rsidRPr="008B4D57" w:rsidRDefault="008B4D57" w:rsidP="008B4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4D57">
                    <w:rPr>
                      <w:rFonts w:ascii="Times New Roman" w:eastAsia="Times New Roman" w:hAnsi="Times New Roman" w:cs="Times New Roman"/>
                    </w:rPr>
                    <w:t>Размер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4D57">
                    <w:rPr>
                      <w:rFonts w:ascii="Times New Roman" w:eastAsia="Times New Roman" w:hAnsi="Times New Roman" w:cs="Times New Roman"/>
                    </w:rPr>
                    <w:t>ставки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4D57">
                    <w:rPr>
                      <w:rFonts w:ascii="Times New Roman" w:eastAsia="Times New Roman" w:hAnsi="Times New Roman" w:cs="Times New Roman"/>
                    </w:rPr>
                    <w:t>субсидии,</w:t>
                  </w:r>
                </w:p>
                <w:p w:rsidR="008B4D57" w:rsidRPr="002946E9" w:rsidRDefault="008B4D57" w:rsidP="008B4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4D57">
                    <w:rPr>
                      <w:rFonts w:ascii="Times New Roman" w:eastAsia="Times New Roman" w:hAnsi="Times New Roman" w:cs="Times New Roman"/>
                    </w:rPr>
                    <w:t>рублей</w:t>
                  </w:r>
                </w:p>
              </w:tc>
            </w:tr>
            <w:tr w:rsidR="00DF7732" w:rsidRPr="002946E9" w:rsidTr="00AC70C4">
              <w:trPr>
                <w:trHeight w:val="1467"/>
              </w:trPr>
              <w:tc>
                <w:tcPr>
                  <w:tcW w:w="4961" w:type="dxa"/>
                </w:tcPr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зерновые, зернобобовые культуры с продуктивностью &gt; 30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зерновые, зернобобовые культуры с продуктивностью ≥ 15 и ≤ 30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зерновые, зернобобовые культуры с продуктивностью &lt;15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кормовые культуры с продуктивностью &gt; 25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кормовые культуры с продуктивностью ≥15 и ≤ 25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кормовые культуры с продуктивностью &lt; 15 ц зерновых ед./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га</w:t>
                  </w:r>
                  <w:proofErr w:type="gramEnd"/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многолетние травы старше 5 лет использования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рапс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овощи защищенного грунта с продуктивностью &gt; 50 кг/кв. м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овощи защищенного грунта с про</w:t>
                  </w:r>
                  <w:r>
                    <w:rPr>
                      <w:rFonts w:ascii="Times New Roman" w:eastAsia="Times New Roman" w:hAnsi="Times New Roman" w:cs="Times New Roman"/>
                    </w:rPr>
                    <w:t>дуктивностью ≥ 10 и ≤ 50 кг/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2946E9">
                    <w:rPr>
                      <w:rFonts w:ascii="Times New Roman" w:eastAsia="Times New Roman" w:hAnsi="Times New Roman" w:cs="Times New Roman"/>
                    </w:rPr>
                    <w:t>м</w:t>
                  </w:r>
                  <w:proofErr w:type="spellEnd"/>
                  <w:proofErr w:type="gramEnd"/>
                  <w:r w:rsidRPr="002946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грибы с продуктивностью  ≥ 180 кг/кв. м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цветы (розы) с продуктивностью ≥  200 шт. роз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Pr="002946E9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gramStart"/>
                  <w:r w:rsidRPr="002946E9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2946E9">
                    <w:rPr>
                      <w:rFonts w:ascii="Times New Roman" w:eastAsia="Times New Roman" w:hAnsi="Times New Roman" w:cs="Times New Roman"/>
                    </w:rPr>
                    <w:t>в. м</w:t>
                  </w:r>
                </w:p>
                <w:p w:rsidR="002946E9" w:rsidRDefault="002946E9" w:rsidP="00294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земляника в открытом грунте с продуктивностью ≥  20 ц/га</w:t>
                  </w:r>
                </w:p>
                <w:p w:rsidR="002839D7" w:rsidRPr="002839D7" w:rsidRDefault="002839D7" w:rsidP="0028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земляника в теплицах с продуктивностью ≥ 200 ц/га</w:t>
                  </w:r>
                </w:p>
                <w:p w:rsidR="002839D7" w:rsidRPr="002946E9" w:rsidRDefault="002839D7" w:rsidP="002839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малина в теплицах с продуктивностью ≥ 160 ц/га</w:t>
                  </w:r>
                </w:p>
              </w:tc>
              <w:tc>
                <w:tcPr>
                  <w:tcW w:w="1276" w:type="dxa"/>
                </w:tcPr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 xml:space="preserve">гектар 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AC70C4" w:rsidRDefault="00AC70C4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839D7" w:rsidRPr="002839D7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  <w:p w:rsidR="002839D7" w:rsidRPr="002839D7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39D7" w:rsidRPr="002946E9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гектар</w:t>
                  </w:r>
                </w:p>
              </w:tc>
              <w:tc>
                <w:tcPr>
                  <w:tcW w:w="1701" w:type="dxa"/>
                </w:tcPr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E01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3 600,00</w:t>
                  </w:r>
                  <w:r w:rsidR="00E011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2 550,00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3 200,00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2 250,00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2 800,00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809 550,00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539 700,00</w:t>
                  </w: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2 500 000,00</w:t>
                  </w:r>
                </w:p>
                <w:p w:rsidR="00AC70C4" w:rsidRDefault="00AC70C4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P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1 330 000,00</w:t>
                  </w:r>
                </w:p>
                <w:p w:rsidR="00DF7732" w:rsidRDefault="00DF7732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946E9" w:rsidRDefault="002946E9" w:rsidP="00294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946E9">
                    <w:rPr>
                      <w:rFonts w:ascii="Times New Roman" w:eastAsia="Times New Roman" w:hAnsi="Times New Roman" w:cs="Times New Roman"/>
                    </w:rPr>
                    <w:t>20 000,00</w:t>
                  </w:r>
                </w:p>
                <w:p w:rsidR="002839D7" w:rsidRPr="002839D7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1 015 200,00</w:t>
                  </w:r>
                </w:p>
                <w:p w:rsidR="002839D7" w:rsidRPr="002839D7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39D7" w:rsidRPr="002946E9" w:rsidRDefault="002839D7" w:rsidP="002839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839D7">
                    <w:rPr>
                      <w:rFonts w:ascii="Times New Roman" w:eastAsia="Times New Roman" w:hAnsi="Times New Roman" w:cs="Times New Roman"/>
                    </w:rPr>
                    <w:t>542 000,00</w:t>
                  </w:r>
                </w:p>
              </w:tc>
            </w:tr>
          </w:tbl>
          <w:p w:rsidR="002946E9" w:rsidRDefault="002946E9" w:rsidP="009D37ED">
            <w:pPr>
              <w:jc w:val="both"/>
              <w:rPr>
                <w:rFonts w:ascii="Times New Roman" w:hAnsi="Times New Roman"/>
              </w:rPr>
            </w:pPr>
          </w:p>
          <w:p w:rsidR="004D1A34" w:rsidRPr="004D1A34" w:rsidRDefault="004D1A34" w:rsidP="004D1A34">
            <w:pPr>
              <w:jc w:val="both"/>
              <w:rPr>
                <w:rFonts w:ascii="Times New Roman" w:hAnsi="Times New Roman"/>
              </w:rPr>
            </w:pPr>
            <w:r w:rsidRPr="004D1A34">
              <w:rPr>
                <w:rFonts w:ascii="Times New Roman" w:hAnsi="Times New Roman"/>
              </w:rPr>
              <w:t>К ставке применяются следующие коэффициенты:</w:t>
            </w:r>
          </w:p>
          <w:p w:rsidR="004D1A34" w:rsidRPr="004D1A34" w:rsidRDefault="004D1A34" w:rsidP="004D1A34">
            <w:pPr>
              <w:jc w:val="both"/>
              <w:rPr>
                <w:rFonts w:ascii="Times New Roman" w:hAnsi="Times New Roman"/>
              </w:rPr>
            </w:pPr>
            <w:r w:rsidRPr="004D1A34">
              <w:rPr>
                <w:rFonts w:ascii="Times New Roman" w:hAnsi="Times New Roman"/>
              </w:rPr>
              <w:t xml:space="preserve">1,2 - для посевных площадей под урожай отчетного финансового года, в отношении которых получателями субсидий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1 статьи 8 Федерального закона от 25 июля 2011 года </w:t>
            </w:r>
            <w:r>
              <w:rPr>
                <w:rFonts w:ascii="Times New Roman" w:hAnsi="Times New Roman"/>
              </w:rPr>
              <w:t>№</w:t>
            </w:r>
            <w:r w:rsidRPr="004D1A34">
              <w:rPr>
                <w:rFonts w:ascii="Times New Roman" w:hAnsi="Times New Roman"/>
              </w:rPr>
              <w:t xml:space="preserve"> 260-ФЗ, </w:t>
            </w:r>
            <w:proofErr w:type="gramStart"/>
            <w:r w:rsidRPr="004D1A34">
              <w:rPr>
                <w:rFonts w:ascii="Times New Roman" w:hAnsi="Times New Roman"/>
              </w:rPr>
              <w:t>и(</w:t>
            </w:r>
            <w:proofErr w:type="gramEnd"/>
            <w:r w:rsidRPr="004D1A34">
              <w:rPr>
                <w:rFonts w:ascii="Times New Roman" w:hAnsi="Times New Roman"/>
              </w:rPr>
              <w:t>или) события, предусмотренного пунктом 4 части 1 статьи 8 Федерального закона от 25 июля 2011 года N 260-ФЗ;</w:t>
            </w:r>
          </w:p>
          <w:p w:rsidR="004D1A34" w:rsidRPr="004D1A34" w:rsidRDefault="004D1A34" w:rsidP="004D1A34">
            <w:pPr>
              <w:jc w:val="both"/>
              <w:rPr>
                <w:rFonts w:ascii="Times New Roman" w:hAnsi="Times New Roman"/>
              </w:rPr>
            </w:pPr>
            <w:r w:rsidRPr="004D1A34">
              <w:rPr>
                <w:rFonts w:ascii="Times New Roman" w:hAnsi="Times New Roman"/>
              </w:rPr>
              <w:t>2 - для получателей субсидий - производителей органической продукции;</w:t>
            </w:r>
          </w:p>
          <w:p w:rsidR="004D1A34" w:rsidRPr="0052694A" w:rsidRDefault="004D1A34" w:rsidP="004D1A34">
            <w:pPr>
              <w:jc w:val="both"/>
              <w:rPr>
                <w:rFonts w:ascii="Times New Roman" w:hAnsi="Times New Roman"/>
              </w:rPr>
            </w:pPr>
            <w:r w:rsidRPr="004D1A34">
              <w:rPr>
                <w:rFonts w:ascii="Times New Roman" w:hAnsi="Times New Roman"/>
              </w:rPr>
              <w:t xml:space="preserve">коэффициент (не менее 0,8 и не выше 1,2), равный отношению фактического значения показателя, необходимого для достижения результата предоставления субсидии за отчетный финансовый год, </w:t>
            </w:r>
            <w:proofErr w:type="gramStart"/>
            <w:r w:rsidRPr="004D1A34">
              <w:rPr>
                <w:rFonts w:ascii="Times New Roman" w:hAnsi="Times New Roman"/>
              </w:rPr>
              <w:t>к</w:t>
            </w:r>
            <w:proofErr w:type="gramEnd"/>
            <w:r w:rsidRPr="004D1A34">
              <w:rPr>
                <w:rFonts w:ascii="Times New Roman" w:hAnsi="Times New Roman"/>
              </w:rPr>
              <w:t xml:space="preserve"> установленному в соглашении отчетного финансового года (при наличии таких соглашений)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5628F" w:rsidRPr="006C2097" w:rsidTr="005F224C">
        <w:tc>
          <w:tcPr>
            <w:tcW w:w="2978" w:type="dxa"/>
            <w:vAlign w:val="center"/>
          </w:tcPr>
          <w:p w:rsidR="0095628F" w:rsidRPr="006C2097" w:rsidRDefault="00713A29" w:rsidP="00713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7938" w:type="dxa"/>
            <w:vAlign w:val="center"/>
          </w:tcPr>
          <w:p w:rsidR="0095628F" w:rsidRPr="004D1A34" w:rsidRDefault="006120A8" w:rsidP="004D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120A8">
              <w:rPr>
                <w:rFonts w:ascii="Times New Roman" w:hAnsi="Times New Roman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6120A8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6120A8">
              <w:rPr>
                <w:rFonts w:ascii="Times New Roman" w:hAnsi="Times New Roman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субсидий.</w:t>
            </w:r>
          </w:p>
        </w:tc>
      </w:tr>
      <w:tr w:rsidR="00621969" w:rsidRPr="006C2097" w:rsidTr="005F224C">
        <w:tc>
          <w:tcPr>
            <w:tcW w:w="2978" w:type="dxa"/>
            <w:vAlign w:val="center"/>
          </w:tcPr>
          <w:p w:rsidR="00621969" w:rsidRPr="006C2097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2097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7938" w:type="dxa"/>
            <w:vAlign w:val="center"/>
          </w:tcPr>
          <w:p w:rsidR="00156FD7" w:rsidRDefault="00156FD7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6FD7">
              <w:rPr>
                <w:rFonts w:ascii="Times New Roman" w:hAnsi="Times New Roman" w:cs="Times New Roman"/>
              </w:rPr>
              <w:t>Категориями получателей субсидий являются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области:</w:t>
            </w:r>
          </w:p>
          <w:p w:rsidR="003B7E1E" w:rsidRPr="002123CC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23CC" w:rsidRPr="002123CC">
              <w:rPr>
                <w:rFonts w:ascii="Times New Roman" w:hAnsi="Times New Roman" w:cs="Times New Roman"/>
              </w:rPr>
              <w:t>с</w:t>
            </w:r>
            <w:r w:rsidR="003B7E1E" w:rsidRPr="002123CC">
              <w:rPr>
                <w:rFonts w:ascii="Times New Roman" w:hAnsi="Times New Roman" w:cs="Times New Roman"/>
              </w:rPr>
              <w:t xml:space="preserve">ельскохозяйственные товаропроизводители, указанные в </w:t>
            </w:r>
            <w:r w:rsidR="002123CC" w:rsidRPr="002123CC">
              <w:rPr>
                <w:rFonts w:ascii="Times New Roman" w:hAnsi="Times New Roman" w:cs="Times New Roman"/>
              </w:rPr>
              <w:t>части 1 статьи 3</w:t>
            </w:r>
            <w:r w:rsidR="002123CC" w:rsidRPr="002123CC">
              <w:t xml:space="preserve"> </w:t>
            </w:r>
            <w:r w:rsidR="003B7E1E" w:rsidRPr="002123CC">
              <w:rPr>
                <w:rFonts w:ascii="Times New Roman" w:hAnsi="Times New Roman" w:cs="Times New Roman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2123CC">
              <w:rPr>
                <w:rFonts w:ascii="Times New Roman" w:hAnsi="Times New Roman" w:cs="Times New Roman"/>
              </w:rPr>
              <w:t>;</w:t>
            </w:r>
          </w:p>
          <w:p w:rsidR="003B325F" w:rsidRPr="002123CC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крестьянские (фермерские) хозяйства (далее - </w:t>
            </w:r>
            <w:proofErr w:type="gramStart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Ф)Х).</w:t>
            </w:r>
          </w:p>
          <w:p w:rsidR="000D46BF" w:rsidRDefault="000D46BF" w:rsidP="000D46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0D46BF" w:rsidRPr="00AC520A" w:rsidRDefault="000D46BF" w:rsidP="000D46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Критериями отбора получателей субсидий являются:</w:t>
            </w:r>
          </w:p>
          <w:p w:rsidR="000D46BF" w:rsidRPr="00AC520A" w:rsidRDefault="000D46BF" w:rsidP="000D46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0D46BF" w:rsidRPr="00AC520A" w:rsidRDefault="000D46BF" w:rsidP="000D46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в срок до 1 марта 2024 года (для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3B325F" w:rsidRDefault="003B325F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1F4626" w:rsidRPr="00C8454B" w:rsidRDefault="001F4626" w:rsidP="0052694A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969" w:rsidRPr="006C2097" w:rsidTr="005F224C">
        <w:tc>
          <w:tcPr>
            <w:tcW w:w="2978" w:type="dxa"/>
            <w:vAlign w:val="center"/>
          </w:tcPr>
          <w:p w:rsidR="00621969" w:rsidRPr="006C2097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7938" w:type="dxa"/>
            <w:vAlign w:val="center"/>
          </w:tcPr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      </w:r>
            <w:r w:rsidR="0015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отбора.</w:t>
            </w:r>
            <w:proofErr w:type="gramEnd"/>
          </w:p>
          <w:p w:rsidR="00156FD7" w:rsidRPr="00156FD7" w:rsidRDefault="00156FD7" w:rsidP="00156FD7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D7">
              <w:rPr>
                <w:rFonts w:ascii="Times New Roman" w:eastAsia="Times New Roman" w:hAnsi="Times New Roman" w:cs="Times New Roman"/>
                <w:lang w:eastAsia="ru-RU"/>
              </w:rPr>
              <w:t>Дополнительными условиями предоставления субсидии являются:</w:t>
            </w:r>
          </w:p>
          <w:p w:rsidR="00156FD7" w:rsidRPr="00156FD7" w:rsidRDefault="00156FD7" w:rsidP="00156FD7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6FD7">
              <w:rPr>
                <w:rFonts w:ascii="Times New Roman" w:eastAsia="Times New Roman" w:hAnsi="Times New Roman" w:cs="Times New Roman"/>
                <w:lang w:eastAsia="ru-RU"/>
              </w:rPr>
              <w:t>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  <w:proofErr w:type="gramEnd"/>
          </w:p>
          <w:p w:rsidR="008C5270" w:rsidRDefault="00156FD7" w:rsidP="00156F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D7">
              <w:rPr>
                <w:rFonts w:ascii="Times New Roman" w:eastAsia="Times New Roman" w:hAnsi="Times New Roman" w:cs="Times New Roman"/>
                <w:lang w:eastAsia="ru-RU"/>
              </w:rPr>
              <w:t>соответствие данных реестра земельных участков (в отношении земельных участков, используемых в рамках направления предоставления субсидии) (гектаров) сведениям, содержащимся в системе ЕФИС ЗСН (кроме предприятий защищенного грунта).</w:t>
            </w:r>
          </w:p>
          <w:p w:rsidR="00095D4D" w:rsidRPr="002839D7" w:rsidRDefault="00095D4D" w:rsidP="000D46BF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2839D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2839D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2839D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2839D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2839D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2839D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2839D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2839D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2839D7" w:rsidRDefault="00982FE6" w:rsidP="00BE3F30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2839D7" w:rsidRDefault="00982FE6" w:rsidP="00E93C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9D7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0A6EE1" w:rsidRPr="002839D7" w:rsidRDefault="000A6EE1" w:rsidP="00E9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2839D7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6) заявление о предоставлении субсидий по форме, утвержденной приказом комитета;</w:t>
            </w:r>
          </w:p>
          <w:p w:rsidR="00E93C11" w:rsidRPr="002839D7" w:rsidRDefault="009D37ED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8) </w:t>
            </w:r>
            <w:r w:rsidR="00E93C11" w:rsidRPr="002839D7">
              <w:rPr>
                <w:rFonts w:ascii="Times New Roman" w:hAnsi="Times New Roman" w:cs="Times New Roman"/>
              </w:rPr>
              <w:t xml:space="preserve">справку-расчет для выплаты субсидии по форме, утвержденной приказом комитета </w:t>
            </w:r>
          </w:p>
          <w:p w:rsidR="009D37ED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9) </w:t>
            </w:r>
            <w:r w:rsidR="00152F91" w:rsidRPr="002839D7">
              <w:rPr>
                <w:rFonts w:ascii="Times New Roman" w:hAnsi="Times New Roman" w:cs="Times New Roman"/>
              </w:rPr>
              <w:t>реестр земельных участков</w:t>
            </w:r>
            <w:r w:rsidRPr="002839D7">
              <w:rPr>
                <w:rFonts w:ascii="Times New Roman" w:hAnsi="Times New Roman" w:cs="Times New Roman"/>
              </w:rPr>
              <w:t xml:space="preserve"> по форме, утвержденной приказом комитета (в отношении земельных участков, используемых в рамках направления предоставления субсидии)</w:t>
            </w:r>
            <w:r w:rsidR="00BC5A18" w:rsidRPr="002839D7">
              <w:rPr>
                <w:rFonts w:ascii="Times New Roman" w:hAnsi="Times New Roman" w:cs="Times New Roman"/>
              </w:rPr>
              <w:t>;</w:t>
            </w:r>
          </w:p>
          <w:p w:rsidR="00152F91" w:rsidRPr="002839D7" w:rsidRDefault="00E93C11" w:rsidP="00E9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>10</w:t>
            </w:r>
            <w:r w:rsidR="00152F91" w:rsidRPr="002839D7">
              <w:rPr>
                <w:rFonts w:ascii="Times New Roman" w:hAnsi="Times New Roman" w:cs="Times New Roman"/>
              </w:rPr>
              <w:t>) производственная программа по растениеводству</w:t>
            </w:r>
            <w:r w:rsidRPr="002839D7">
              <w:rPr>
                <w:rFonts w:ascii="Times New Roman" w:hAnsi="Times New Roman" w:cs="Times New Roman"/>
              </w:rPr>
              <w:t xml:space="preserve"> по форме, утвержденной приказом комитета;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11) </w:t>
            </w:r>
            <w:r w:rsidR="00152F91" w:rsidRPr="002839D7">
              <w:rPr>
                <w:rFonts w:ascii="Times New Roman" w:hAnsi="Times New Roman" w:cs="Times New Roman"/>
              </w:rPr>
              <w:t>копия документа, подтверждающего сортовые и посевные (посадочные) качества семян (акт апробации и протокол испытаний и (или) сертификат и (или) сертификат и протокол испытаний) (при наличии);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12) </w:t>
            </w:r>
            <w:r w:rsidR="00152F91" w:rsidRPr="002839D7">
              <w:rPr>
                <w:rFonts w:ascii="Times New Roman" w:hAnsi="Times New Roman" w:cs="Times New Roman"/>
              </w:rPr>
              <w:t>копия сертификата соответствия органического производства продукции (далее - сертификат), включенного в единый государственный реестр производителей органической продукции Минсельхоза России (при наличии);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13) </w:t>
            </w:r>
            <w:r w:rsidR="00152F91" w:rsidRPr="002839D7">
              <w:rPr>
                <w:rFonts w:ascii="Times New Roman" w:hAnsi="Times New Roman" w:cs="Times New Roman"/>
              </w:rPr>
              <w:t>сведения о кадастровых номерах и площадях земельных участков, предназначенных для ведения органического земледелия, заверенные органом сертификации, выдавшим сертификат (при наличии сертификата);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14) </w:t>
            </w:r>
            <w:r w:rsidR="00152F91" w:rsidRPr="002839D7">
              <w:rPr>
                <w:rFonts w:ascii="Times New Roman" w:hAnsi="Times New Roman" w:cs="Times New Roman"/>
              </w:rPr>
              <w:t>сведения о размере застрахованных посевных площадей по форме, утвержденной приказом комитета;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r w:rsidRPr="002839D7">
              <w:rPr>
                <w:rFonts w:ascii="Times New Roman" w:hAnsi="Times New Roman" w:cs="Times New Roman"/>
              </w:rPr>
              <w:t xml:space="preserve">15) </w:t>
            </w:r>
            <w:r w:rsidR="00152F91" w:rsidRPr="002839D7">
              <w:rPr>
                <w:rFonts w:ascii="Times New Roman" w:hAnsi="Times New Roman" w:cs="Times New Roman"/>
              </w:rPr>
              <w:t>копия договора сельскохозяйственного страхования, осуществляемого с государственной поддержкой (в отношении конкретной сельскохозяйственной культуры (при наличии);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839D7">
              <w:rPr>
                <w:rFonts w:ascii="Times New Roman" w:hAnsi="Times New Roman" w:cs="Times New Roman"/>
              </w:rPr>
              <w:t xml:space="preserve">16) </w:t>
            </w:r>
            <w:r w:rsidR="00152F91" w:rsidRPr="002839D7">
              <w:rPr>
                <w:rFonts w:ascii="Times New Roman" w:hAnsi="Times New Roman" w:cs="Times New Roman"/>
              </w:rPr>
              <w:t>копия платежного поручения к договору сельскохозяйственного страхования по уплате получателем субсидии 50 процентов страховой премии (при наличии такого договора);</w:t>
            </w:r>
          </w:p>
          <w:p w:rsidR="00152F91" w:rsidRPr="002839D7" w:rsidRDefault="00E93C11" w:rsidP="00E93C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39D7">
              <w:rPr>
                <w:rFonts w:ascii="Times New Roman" w:hAnsi="Times New Roman" w:cs="Times New Roman"/>
              </w:rPr>
              <w:t xml:space="preserve">17) </w:t>
            </w:r>
            <w:r w:rsidR="00152F91" w:rsidRPr="002839D7">
              <w:rPr>
                <w:rFonts w:ascii="Times New Roman" w:hAnsi="Times New Roman" w:cs="Times New Roman"/>
              </w:rPr>
              <w:t>сведения о затратах на производство продукции растениеводства по форме, утвержденной приказом комитета, с приложением скан - копий первичных учетных документов, выполненных с оригинала документов, подтверждающих указанные затраты в соответствии с принятой у участника отбора учетной политикой (договора, универсального передаточного документа или товарной накладной и счета – фактуры (при наличии НДС), платежного поручения, документа, подтверждающего использование материального ресурса в производстве)</w:t>
            </w:r>
            <w:r w:rsidR="00156FD7" w:rsidRPr="002839D7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BE3F30" w:rsidRPr="002839D7" w:rsidRDefault="00BE3F30" w:rsidP="009D37ED">
            <w:pPr>
              <w:ind w:firstLine="34"/>
              <w:jc w:val="both"/>
              <w:rPr>
                <w:rFonts w:ascii="Times New Roman" w:hAnsi="Times New Roman"/>
              </w:rPr>
            </w:pPr>
          </w:p>
          <w:p w:rsidR="00982FE6" w:rsidRPr="002839D7" w:rsidRDefault="00BE3F30" w:rsidP="00B016F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2839D7">
              <w:rPr>
                <w:rFonts w:ascii="Times New Roman" w:hAnsi="Times New Roman"/>
                <w:lang w:eastAsia="ru-RU"/>
              </w:rPr>
              <w:t>Копии документов на бумажном носителе, представляемых для</w:t>
            </w:r>
            <w:r w:rsidR="00B016F3" w:rsidRPr="002839D7">
              <w:rPr>
                <w:rFonts w:ascii="Times New Roman" w:hAnsi="Times New Roman"/>
                <w:lang w:eastAsia="ru-RU"/>
              </w:rPr>
              <w:t xml:space="preserve"> </w:t>
            </w:r>
            <w:r w:rsidRPr="002839D7">
              <w:rPr>
                <w:rFonts w:ascii="Times New Roman" w:hAnsi="Times New Roman"/>
                <w:lang w:eastAsia="ru-RU"/>
              </w:rPr>
              <w:t>предоставления субсидии, должны быть заверены подписью и печатью (при наличии) руководителя (уполномоченного им лица) получателя субсидии.</w:t>
            </w:r>
          </w:p>
          <w:p w:rsidR="009D37ED" w:rsidRPr="002839D7" w:rsidRDefault="009D37ED" w:rsidP="00B016F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lang w:eastAsia="ru-RU"/>
              </w:rPr>
            </w:pPr>
          </w:p>
          <w:p w:rsidR="004D1A34" w:rsidRPr="002839D7" w:rsidRDefault="004D1A34" w:rsidP="004D1A3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39D7">
              <w:rPr>
                <w:rFonts w:ascii="Times New Roman" w:hAnsi="Times New Roman" w:cs="Times New Roman"/>
                <w:lang w:eastAsia="ru-RU"/>
              </w:rPr>
              <w:t>К возмещению принимаются материальные затраты, произведенные в рамках технологического процесса производства продукции растениеводства (за исключением затрат, на возмещение которых была предоставлена государственная поддержка), по следующим направлениям:</w:t>
            </w:r>
          </w:p>
          <w:p w:rsidR="004D1A34" w:rsidRPr="002839D7" w:rsidRDefault="004D1A34" w:rsidP="004D1A3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839D7">
              <w:rPr>
                <w:rFonts w:ascii="Times New Roman" w:hAnsi="Times New Roman" w:cs="Times New Roman"/>
                <w:lang w:eastAsia="ru-RU"/>
              </w:rPr>
              <w:t>- семена (посадочный материал) покупные без затрат по подготовке семян (посадочного материала) к посеву (посадке) и транспортировке их (его) к месту сева (посадки);</w:t>
            </w:r>
            <w:proofErr w:type="gramEnd"/>
          </w:p>
          <w:p w:rsidR="004D1A34" w:rsidRPr="002839D7" w:rsidRDefault="004D1A34" w:rsidP="004D1A3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39D7">
              <w:rPr>
                <w:rFonts w:ascii="Times New Roman" w:hAnsi="Times New Roman" w:cs="Times New Roman"/>
                <w:lang w:eastAsia="ru-RU"/>
              </w:rPr>
              <w:t>- минеральные удобрения, бактериальные препараты без включения затрат по подготовке их к внесению и транспортировке на поля;</w:t>
            </w:r>
          </w:p>
          <w:p w:rsidR="004D1A34" w:rsidRPr="002839D7" w:rsidRDefault="004D1A34" w:rsidP="004D1A3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39D7">
              <w:rPr>
                <w:rFonts w:ascii="Times New Roman" w:hAnsi="Times New Roman" w:cs="Times New Roman"/>
                <w:lang w:eastAsia="ru-RU"/>
              </w:rPr>
              <w:t>- средства защиты растений;</w:t>
            </w:r>
          </w:p>
          <w:p w:rsidR="004D1A34" w:rsidRPr="002839D7" w:rsidRDefault="004D1A34" w:rsidP="004D1A3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39D7">
              <w:rPr>
                <w:rFonts w:ascii="Times New Roman" w:hAnsi="Times New Roman" w:cs="Times New Roman"/>
                <w:lang w:eastAsia="ru-RU"/>
              </w:rPr>
              <w:t>-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</w:t>
            </w:r>
          </w:p>
          <w:p w:rsidR="00D97CD0" w:rsidRPr="006C2097" w:rsidRDefault="004D1A34" w:rsidP="00D97CD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39D7">
              <w:rPr>
                <w:rFonts w:ascii="Times New Roman" w:hAnsi="Times New Roman" w:cs="Times New Roman"/>
                <w:lang w:eastAsia="ru-RU"/>
              </w:rPr>
              <w:t>-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  <w:tr w:rsidR="00621969" w:rsidRPr="006C2097" w:rsidTr="005F224C">
        <w:tc>
          <w:tcPr>
            <w:tcW w:w="2978" w:type="dxa"/>
            <w:vAlign w:val="center"/>
          </w:tcPr>
          <w:p w:rsidR="00621969" w:rsidRPr="006C2097" w:rsidRDefault="00621969" w:rsidP="00156FD7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субсидии, а также характеристику (характеристики) результата</w:t>
            </w:r>
            <w:r w:rsidR="00B72B5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8C5270" w:rsidRPr="008C5270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>Результат предоставления субсидии - оказана поддержка приоритетных направлений агропромышленного комплекса и развитие малых форм хозяйствования. Значения результата устанавливаются соглашением.</w:t>
            </w:r>
          </w:p>
          <w:p w:rsidR="008C5270" w:rsidRPr="008C5270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>Характеристики результата:</w:t>
            </w:r>
          </w:p>
          <w:p w:rsidR="008C5270" w:rsidRPr="008C5270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 xml:space="preserve">- посевная площадь, занятая зерновыми, зернобобовыми, масличными (за исключением рапса и сои), кормовыми сельскохозяйственными культурами (гектаров); </w:t>
            </w:r>
          </w:p>
          <w:p w:rsidR="008C5270" w:rsidRPr="008C5270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>- посевная площадь, занятая рапсом (гектаров);</w:t>
            </w:r>
          </w:p>
          <w:p w:rsidR="008C5270" w:rsidRPr="008C5270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 xml:space="preserve">- объем производства продукции защищенного грунта (тонн, штук); </w:t>
            </w:r>
          </w:p>
          <w:p w:rsidR="00AA02BA" w:rsidRPr="006C2097" w:rsidRDefault="008C5270" w:rsidP="008C5270">
            <w:pPr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270">
              <w:rPr>
                <w:rFonts w:ascii="Times New Roman" w:hAnsi="Times New Roman" w:cs="Times New Roman"/>
                <w:color w:val="000000"/>
              </w:rPr>
              <w:t>- объем производства ягод земляники садовой (тонн).</w:t>
            </w:r>
          </w:p>
        </w:tc>
      </w:tr>
      <w:tr w:rsidR="00621969" w:rsidRPr="006C2097" w:rsidTr="005F224C">
        <w:tc>
          <w:tcPr>
            <w:tcW w:w="2978" w:type="dxa"/>
            <w:vAlign w:val="center"/>
          </w:tcPr>
          <w:p w:rsidR="00621969" w:rsidRPr="006C2097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7938" w:type="dxa"/>
            <w:vAlign w:val="center"/>
          </w:tcPr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E63A52" w:rsidRPr="006C2097" w:rsidTr="005F224C">
        <w:tc>
          <w:tcPr>
            <w:tcW w:w="2978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7938" w:type="dxa"/>
            <w:vAlign w:val="center"/>
          </w:tcPr>
          <w:p w:rsidR="00E63A52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</w:t>
            </w:r>
            <w:r w:rsidR="0015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возврата заявок на доработку отсутствует.</w:t>
            </w:r>
          </w:p>
          <w:p w:rsidR="008D4854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  <w:r w:rsidR="004D1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1969" w:rsidRPr="006C2097" w:rsidTr="005F224C">
        <w:tc>
          <w:tcPr>
            <w:tcW w:w="2978" w:type="dxa"/>
            <w:vAlign w:val="center"/>
          </w:tcPr>
          <w:p w:rsidR="00621969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7938" w:type="dxa"/>
            <w:vAlign w:val="center"/>
          </w:tcPr>
          <w:p w:rsidR="00621969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6C2097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предложений, </w:t>
            </w:r>
            <w:r w:rsidR="008D4854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6C2097" w:rsidTr="005F224C">
        <w:tc>
          <w:tcPr>
            <w:tcW w:w="2978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7938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комитета.</w:t>
            </w:r>
          </w:p>
        </w:tc>
      </w:tr>
      <w:tr w:rsidR="00E63A52" w:rsidRPr="006C2097" w:rsidTr="005F224C">
        <w:tc>
          <w:tcPr>
            <w:tcW w:w="2978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7938" w:type="dxa"/>
            <w:vAlign w:val="center"/>
          </w:tcPr>
          <w:p w:rsidR="00E63A52" w:rsidRPr="006C2097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комитета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 на едином портале информаци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комитет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6C2097" w:rsidTr="005F224C">
        <w:tc>
          <w:tcPr>
            <w:tcW w:w="2978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7938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E63A52" w:rsidRPr="006C2097" w:rsidTr="005F224C">
        <w:tc>
          <w:tcPr>
            <w:tcW w:w="2978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7938" w:type="dxa"/>
            <w:vAlign w:val="center"/>
          </w:tcPr>
          <w:p w:rsidR="00E63A52" w:rsidRPr="006C2097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7041DB" w:rsidRPr="006C2097" w:rsidRDefault="00D762F3" w:rsidP="00DF4FBF">
      <w:pPr>
        <w:rPr>
          <w:rFonts w:ascii="Times New Roman" w:hAnsi="Times New Roman" w:cs="Times New Roman"/>
        </w:rPr>
      </w:pPr>
    </w:p>
    <w:sectPr w:rsidR="007041DB" w:rsidRPr="006C2097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214FE"/>
    <w:rsid w:val="000300D9"/>
    <w:rsid w:val="0004064A"/>
    <w:rsid w:val="00072541"/>
    <w:rsid w:val="00094501"/>
    <w:rsid w:val="00095D4D"/>
    <w:rsid w:val="000A6EE1"/>
    <w:rsid w:val="000D46BF"/>
    <w:rsid w:val="001138E0"/>
    <w:rsid w:val="0011561A"/>
    <w:rsid w:val="00130900"/>
    <w:rsid w:val="001418D8"/>
    <w:rsid w:val="00152F91"/>
    <w:rsid w:val="00156FD7"/>
    <w:rsid w:val="0018655D"/>
    <w:rsid w:val="00195828"/>
    <w:rsid w:val="001967C6"/>
    <w:rsid w:val="001B74F9"/>
    <w:rsid w:val="001D75AA"/>
    <w:rsid w:val="001D7777"/>
    <w:rsid w:val="001F4626"/>
    <w:rsid w:val="00210C69"/>
    <w:rsid w:val="002123CC"/>
    <w:rsid w:val="00254250"/>
    <w:rsid w:val="00275A2C"/>
    <w:rsid w:val="00280543"/>
    <w:rsid w:val="002839D7"/>
    <w:rsid w:val="002857E3"/>
    <w:rsid w:val="00287D95"/>
    <w:rsid w:val="002914A0"/>
    <w:rsid w:val="002946E9"/>
    <w:rsid w:val="002A0EE1"/>
    <w:rsid w:val="002A2D55"/>
    <w:rsid w:val="002A47A8"/>
    <w:rsid w:val="002B6039"/>
    <w:rsid w:val="002C4B42"/>
    <w:rsid w:val="002D1E8E"/>
    <w:rsid w:val="002D2F9E"/>
    <w:rsid w:val="002D45DA"/>
    <w:rsid w:val="002E4486"/>
    <w:rsid w:val="003122E3"/>
    <w:rsid w:val="00315F03"/>
    <w:rsid w:val="00370139"/>
    <w:rsid w:val="00387F95"/>
    <w:rsid w:val="003B325F"/>
    <w:rsid w:val="003B695F"/>
    <w:rsid w:val="003B7E1E"/>
    <w:rsid w:val="00456043"/>
    <w:rsid w:val="004A4605"/>
    <w:rsid w:val="004A642F"/>
    <w:rsid w:val="004B237E"/>
    <w:rsid w:val="004D1A34"/>
    <w:rsid w:val="004F046B"/>
    <w:rsid w:val="004F3F14"/>
    <w:rsid w:val="00504909"/>
    <w:rsid w:val="00515E6F"/>
    <w:rsid w:val="0052694A"/>
    <w:rsid w:val="00536946"/>
    <w:rsid w:val="00543377"/>
    <w:rsid w:val="00555CCF"/>
    <w:rsid w:val="00576443"/>
    <w:rsid w:val="00591658"/>
    <w:rsid w:val="005B1F94"/>
    <w:rsid w:val="005C43E7"/>
    <w:rsid w:val="005E2207"/>
    <w:rsid w:val="005F224C"/>
    <w:rsid w:val="00606E0D"/>
    <w:rsid w:val="006120A8"/>
    <w:rsid w:val="00612301"/>
    <w:rsid w:val="00621969"/>
    <w:rsid w:val="006242EC"/>
    <w:rsid w:val="0065450A"/>
    <w:rsid w:val="00681766"/>
    <w:rsid w:val="0068429A"/>
    <w:rsid w:val="00693F7E"/>
    <w:rsid w:val="006A714B"/>
    <w:rsid w:val="006B2512"/>
    <w:rsid w:val="006C2097"/>
    <w:rsid w:val="006E3A8B"/>
    <w:rsid w:val="006E3DCC"/>
    <w:rsid w:val="006E516C"/>
    <w:rsid w:val="006F614F"/>
    <w:rsid w:val="00713A29"/>
    <w:rsid w:val="00720684"/>
    <w:rsid w:val="007245CE"/>
    <w:rsid w:val="007356DD"/>
    <w:rsid w:val="00745838"/>
    <w:rsid w:val="0077149A"/>
    <w:rsid w:val="007813B5"/>
    <w:rsid w:val="007B6EF5"/>
    <w:rsid w:val="007D22C7"/>
    <w:rsid w:val="00824943"/>
    <w:rsid w:val="00836ECE"/>
    <w:rsid w:val="00837D90"/>
    <w:rsid w:val="008737D1"/>
    <w:rsid w:val="00874D26"/>
    <w:rsid w:val="008862DE"/>
    <w:rsid w:val="008B4D57"/>
    <w:rsid w:val="008C31A6"/>
    <w:rsid w:val="008C5270"/>
    <w:rsid w:val="008D4854"/>
    <w:rsid w:val="008F4AA3"/>
    <w:rsid w:val="00915182"/>
    <w:rsid w:val="00916927"/>
    <w:rsid w:val="00922793"/>
    <w:rsid w:val="0095628F"/>
    <w:rsid w:val="00982FE6"/>
    <w:rsid w:val="00985748"/>
    <w:rsid w:val="009A2E8A"/>
    <w:rsid w:val="009B436C"/>
    <w:rsid w:val="009C1E93"/>
    <w:rsid w:val="009C4CE1"/>
    <w:rsid w:val="009D37ED"/>
    <w:rsid w:val="00A52CE5"/>
    <w:rsid w:val="00A61C0C"/>
    <w:rsid w:val="00A70B82"/>
    <w:rsid w:val="00AA02BA"/>
    <w:rsid w:val="00AB231E"/>
    <w:rsid w:val="00AC14B8"/>
    <w:rsid w:val="00AC70C4"/>
    <w:rsid w:val="00AD29A0"/>
    <w:rsid w:val="00AD7CB0"/>
    <w:rsid w:val="00B016F3"/>
    <w:rsid w:val="00B468E4"/>
    <w:rsid w:val="00B553DF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C5A18"/>
    <w:rsid w:val="00BE3F30"/>
    <w:rsid w:val="00BF4409"/>
    <w:rsid w:val="00C03823"/>
    <w:rsid w:val="00C1686E"/>
    <w:rsid w:val="00C36358"/>
    <w:rsid w:val="00C55599"/>
    <w:rsid w:val="00C621B5"/>
    <w:rsid w:val="00C63799"/>
    <w:rsid w:val="00C8454B"/>
    <w:rsid w:val="00C947A0"/>
    <w:rsid w:val="00CE2F74"/>
    <w:rsid w:val="00CF2576"/>
    <w:rsid w:val="00D125A4"/>
    <w:rsid w:val="00D13806"/>
    <w:rsid w:val="00D168CA"/>
    <w:rsid w:val="00D52672"/>
    <w:rsid w:val="00D86301"/>
    <w:rsid w:val="00D97CD0"/>
    <w:rsid w:val="00DA509F"/>
    <w:rsid w:val="00DB008F"/>
    <w:rsid w:val="00DB477E"/>
    <w:rsid w:val="00DC12D6"/>
    <w:rsid w:val="00DF4FBF"/>
    <w:rsid w:val="00DF7732"/>
    <w:rsid w:val="00E011DC"/>
    <w:rsid w:val="00E338A3"/>
    <w:rsid w:val="00E46489"/>
    <w:rsid w:val="00E63A52"/>
    <w:rsid w:val="00E7209E"/>
    <w:rsid w:val="00E745C7"/>
    <w:rsid w:val="00E74760"/>
    <w:rsid w:val="00E77F6D"/>
    <w:rsid w:val="00E81434"/>
    <w:rsid w:val="00E91CC9"/>
    <w:rsid w:val="00E93C11"/>
    <w:rsid w:val="00EA0FA2"/>
    <w:rsid w:val="00EA34AC"/>
    <w:rsid w:val="00EB6A20"/>
    <w:rsid w:val="00EC5AB1"/>
    <w:rsid w:val="00ED6A32"/>
    <w:rsid w:val="00EF687A"/>
    <w:rsid w:val="00F36D4D"/>
    <w:rsid w:val="00F514F8"/>
    <w:rsid w:val="00F82C12"/>
    <w:rsid w:val="00F8583C"/>
    <w:rsid w:val="00F85C1D"/>
    <w:rsid w:val="00F92A5F"/>
    <w:rsid w:val="00FD4AAF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C1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14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14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14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C1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14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14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1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3</cp:revision>
  <cp:lastPrinted>2024-03-05T16:12:00Z</cp:lastPrinted>
  <dcterms:created xsi:type="dcterms:W3CDTF">2024-09-06T12:27:00Z</dcterms:created>
  <dcterms:modified xsi:type="dcterms:W3CDTF">2024-09-06T12:28:00Z</dcterms:modified>
</cp:coreProperties>
</file>