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A6" w:rsidRDefault="006F39A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39A6" w:rsidRDefault="006F39A6">
      <w:pPr>
        <w:pStyle w:val="ConsPlusNormal"/>
        <w:outlineLvl w:val="0"/>
      </w:pPr>
    </w:p>
    <w:p w:rsidR="006F39A6" w:rsidRDefault="006F39A6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6F39A6" w:rsidRDefault="006F39A6">
      <w:pPr>
        <w:pStyle w:val="ConsPlusTitle"/>
        <w:jc w:val="center"/>
      </w:pPr>
    </w:p>
    <w:p w:rsidR="006F39A6" w:rsidRDefault="006F39A6">
      <w:pPr>
        <w:pStyle w:val="ConsPlusTitle"/>
        <w:jc w:val="center"/>
      </w:pPr>
      <w:r>
        <w:t>ПОСТАНОВЛЕНИЕ</w:t>
      </w:r>
    </w:p>
    <w:p w:rsidR="006F39A6" w:rsidRDefault="006F39A6">
      <w:pPr>
        <w:pStyle w:val="ConsPlusTitle"/>
        <w:jc w:val="center"/>
      </w:pPr>
      <w:r>
        <w:t>от 28 февраля 2019 г. N 84</w:t>
      </w:r>
    </w:p>
    <w:p w:rsidR="006F39A6" w:rsidRDefault="006F39A6">
      <w:pPr>
        <w:pStyle w:val="ConsPlusTitle"/>
        <w:jc w:val="center"/>
      </w:pPr>
    </w:p>
    <w:p w:rsidR="006F39A6" w:rsidRDefault="006F39A6">
      <w:pPr>
        <w:pStyle w:val="ConsPlusTitle"/>
        <w:jc w:val="center"/>
      </w:pPr>
      <w:r>
        <w:t>О СОЗДАНИИ И ОРГАНИЗАЦИИ СИСТЕМЫ ВНУТРЕННЕГО ОБЕСПЕЧЕНИЯ</w:t>
      </w:r>
    </w:p>
    <w:p w:rsidR="006F39A6" w:rsidRDefault="006F39A6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6F39A6" w:rsidRDefault="006F39A6">
      <w:pPr>
        <w:pStyle w:val="ConsPlusTitle"/>
        <w:jc w:val="center"/>
      </w:pPr>
      <w:r>
        <w:t>ДЕЯТЕЛЬНОСТИ О</w:t>
      </w:r>
      <w:bookmarkStart w:id="0" w:name="_GoBack"/>
      <w:bookmarkEnd w:id="0"/>
      <w:r>
        <w:t>РГАНОВ ИСПОЛНИТЕЛЬНОЙ ВЛАСТИ</w:t>
      </w:r>
    </w:p>
    <w:p w:rsidR="006F39A6" w:rsidRDefault="006F39A6">
      <w:pPr>
        <w:pStyle w:val="ConsPlusTitle"/>
        <w:jc w:val="center"/>
      </w:pPr>
      <w:r>
        <w:t>ЛЕНИНГРАДСКОЙ ОБЛАСТИ</w:t>
      </w:r>
    </w:p>
    <w:p w:rsidR="006F39A6" w:rsidRDefault="006F39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F39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9A6" w:rsidRDefault="006F39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9A6" w:rsidRDefault="006F39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9A6" w:rsidRDefault="006F39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9A6" w:rsidRDefault="006F39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F39A6" w:rsidRDefault="006F3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18.04.2022 </w:t>
            </w:r>
            <w:hyperlink r:id="rId6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28.03.2023 </w:t>
            </w:r>
            <w:hyperlink r:id="rId7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9A6" w:rsidRDefault="006F39A6">
            <w:pPr>
              <w:pStyle w:val="ConsPlusNormal"/>
            </w:pPr>
          </w:p>
        </w:tc>
      </w:tr>
    </w:tbl>
    <w:p w:rsidR="006F39A6" w:rsidRDefault="006F39A6">
      <w:pPr>
        <w:pStyle w:val="ConsPlusNormal"/>
      </w:pPr>
    </w:p>
    <w:p w:rsidR="006F39A6" w:rsidRDefault="006F39A6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21 декабря 2017 года N 618 "Об основных направлениях государственной политики по развитию конкуренции", в соответствии с методическими </w:t>
      </w:r>
      <w:hyperlink r:id="rId9">
        <w:r>
          <w:rPr>
            <w:color w:val="0000FF"/>
          </w:rPr>
          <w:t>рекомендациями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</w:t>
      </w:r>
      <w:hyperlink r:id="rId1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 октября 2018 года N 2258-р, Правительство Ленинградской области постановляет:</w:t>
      </w:r>
      <w:proofErr w:type="gramEnd"/>
    </w:p>
    <w:p w:rsidR="006F39A6" w:rsidRDefault="006F39A6">
      <w:pPr>
        <w:pStyle w:val="ConsPlusNormal"/>
        <w:ind w:firstLine="540"/>
        <w:jc w:val="both"/>
      </w:pPr>
    </w:p>
    <w:p w:rsidR="006F39A6" w:rsidRDefault="006F39A6">
      <w:pPr>
        <w:pStyle w:val="ConsPlusNormal"/>
        <w:ind w:firstLine="540"/>
        <w:jc w:val="both"/>
      </w:pPr>
      <w:r>
        <w:t xml:space="preserve">1. Создать систему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 и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Ленинградской области руководствоваться в своей деятельности </w:t>
      </w:r>
      <w:hyperlink w:anchor="P36">
        <w:r>
          <w:rPr>
            <w:color w:val="0000FF"/>
          </w:rPr>
          <w:t>Положением</w:t>
        </w:r>
      </w:hyperlink>
      <w:r>
        <w:t xml:space="preserve">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области, утвержденным настоящим постановлением.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3. Определить Комитет экономического развития и инвестиционной деятельности Ленинградской области уполномоченным органом исполнительной власти Ленинградской области по информационно-методическому обеспечению внедрения системы внутреннего обеспечения соответствия требованиям антимонопольного законодательства деятельности органов исполнительной власти в Ленинградской области и </w:t>
      </w:r>
      <w:proofErr w:type="gramStart"/>
      <w:r>
        <w:t>контролю за</w:t>
      </w:r>
      <w:proofErr w:type="gramEnd"/>
      <w:r>
        <w:t xml:space="preserve"> ее исполнением.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4. Определить Совет по улучшению инвестиционного климата в Ленинградской области коллегиальным органом, осуществляющим оценку эффективности организации и функционирования системы внутреннего обеспечения соответствия требованиям антимонопольного законодательства деятельности органов исполнительной власти в Ленинградской области.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Органам исполнительной власти Ленинградской области до 1 апреля 2019 года определить уполномоченное подразделение (должностное лицо), ответственное за создание и организацию системы внутреннего обеспечения соответствия требованиям антимонопольного законодательства в органе исполнительной власти Ленинградской области и утвердить правовой акт о создании и организации системы внутреннего обеспечения соответствия требованиям антимонопольного законодательства в органе исполнительной власти Ленинградской области.</w:t>
      </w:r>
      <w:proofErr w:type="gramEnd"/>
    </w:p>
    <w:p w:rsidR="006F39A6" w:rsidRDefault="006F39A6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6F39A6" w:rsidRDefault="006F39A6">
      <w:pPr>
        <w:pStyle w:val="ConsPlusNormal"/>
        <w:jc w:val="right"/>
      </w:pPr>
    </w:p>
    <w:p w:rsidR="006F39A6" w:rsidRDefault="006F39A6">
      <w:pPr>
        <w:pStyle w:val="ConsPlusNormal"/>
        <w:jc w:val="right"/>
      </w:pPr>
      <w:r>
        <w:t>Губернатор</w:t>
      </w:r>
    </w:p>
    <w:p w:rsidR="006F39A6" w:rsidRDefault="006F39A6">
      <w:pPr>
        <w:pStyle w:val="ConsPlusNormal"/>
        <w:jc w:val="right"/>
      </w:pPr>
      <w:r>
        <w:t>Ленинградской области</w:t>
      </w:r>
    </w:p>
    <w:p w:rsidR="006F39A6" w:rsidRDefault="006F39A6">
      <w:pPr>
        <w:pStyle w:val="ConsPlusNormal"/>
        <w:jc w:val="right"/>
      </w:pPr>
      <w:r>
        <w:t>А.Дрозденко</w:t>
      </w:r>
    </w:p>
    <w:p w:rsidR="006F39A6" w:rsidRDefault="006F39A6">
      <w:pPr>
        <w:pStyle w:val="ConsPlusNormal"/>
      </w:pPr>
    </w:p>
    <w:p w:rsidR="006F39A6" w:rsidRDefault="006F39A6">
      <w:pPr>
        <w:pStyle w:val="ConsPlusNormal"/>
      </w:pPr>
    </w:p>
    <w:p w:rsidR="006F39A6" w:rsidRDefault="006F39A6">
      <w:pPr>
        <w:pStyle w:val="ConsPlusNormal"/>
      </w:pPr>
    </w:p>
    <w:p w:rsidR="006F39A6" w:rsidRDefault="006F39A6">
      <w:pPr>
        <w:pStyle w:val="ConsPlusNormal"/>
      </w:pPr>
    </w:p>
    <w:p w:rsidR="006F39A6" w:rsidRDefault="006F39A6">
      <w:pPr>
        <w:pStyle w:val="ConsPlusNormal"/>
        <w:jc w:val="right"/>
      </w:pPr>
    </w:p>
    <w:p w:rsidR="006F39A6" w:rsidRDefault="006F39A6">
      <w:pPr>
        <w:pStyle w:val="ConsPlusNormal"/>
        <w:jc w:val="right"/>
        <w:outlineLvl w:val="0"/>
      </w:pPr>
      <w:r>
        <w:t>ПРИЛОЖЕНИЕ</w:t>
      </w:r>
    </w:p>
    <w:p w:rsidR="006F39A6" w:rsidRDefault="006F39A6">
      <w:pPr>
        <w:pStyle w:val="ConsPlusNormal"/>
        <w:jc w:val="right"/>
      </w:pPr>
      <w:r>
        <w:t>к постановлению Правительства</w:t>
      </w:r>
    </w:p>
    <w:p w:rsidR="006F39A6" w:rsidRDefault="006F39A6">
      <w:pPr>
        <w:pStyle w:val="ConsPlusNormal"/>
        <w:jc w:val="right"/>
      </w:pPr>
      <w:r>
        <w:t>Ленинградской области</w:t>
      </w:r>
    </w:p>
    <w:p w:rsidR="006F39A6" w:rsidRDefault="006F39A6">
      <w:pPr>
        <w:pStyle w:val="ConsPlusNormal"/>
        <w:jc w:val="right"/>
      </w:pPr>
      <w:r>
        <w:t>от 28.02.2019 N 84</w:t>
      </w:r>
    </w:p>
    <w:p w:rsidR="006F39A6" w:rsidRDefault="006F39A6">
      <w:pPr>
        <w:pStyle w:val="ConsPlusNormal"/>
        <w:ind w:firstLine="540"/>
        <w:jc w:val="both"/>
      </w:pPr>
    </w:p>
    <w:p w:rsidR="006F39A6" w:rsidRDefault="006F39A6">
      <w:pPr>
        <w:pStyle w:val="ConsPlusTitle"/>
        <w:jc w:val="center"/>
      </w:pPr>
      <w:bookmarkStart w:id="1" w:name="P36"/>
      <w:bookmarkEnd w:id="1"/>
      <w:r>
        <w:t>ПОЛОЖЕНИЕ</w:t>
      </w:r>
    </w:p>
    <w:p w:rsidR="006F39A6" w:rsidRDefault="006F39A6">
      <w:pPr>
        <w:pStyle w:val="ConsPlusTitle"/>
        <w:jc w:val="center"/>
      </w:pPr>
      <w:r>
        <w:t>ОБ ОРГАНИЗАЦИИ СИСТЕМЫ ВНУТРЕННЕГО ОБЕСПЕЧЕНИЯ СООТВЕТСТВИЯ</w:t>
      </w:r>
    </w:p>
    <w:p w:rsidR="006F39A6" w:rsidRDefault="006F39A6">
      <w:pPr>
        <w:pStyle w:val="ConsPlusTitle"/>
        <w:jc w:val="center"/>
      </w:pPr>
      <w:r>
        <w:t>ТРЕБОВАНИЯМ АНТИМОНОПОЛЬНОГО ЗАКОНОДАТЕЛЬСТВА ДЕЯТЕЛЬНОСТИ</w:t>
      </w:r>
    </w:p>
    <w:p w:rsidR="006F39A6" w:rsidRDefault="006F39A6">
      <w:pPr>
        <w:pStyle w:val="ConsPlusTitle"/>
        <w:jc w:val="center"/>
      </w:pPr>
      <w:r>
        <w:t>ОРГАНОВ ИСПОЛНИТЕЛЬНОЙ ВЛАСТИ ЛЕНИНГРАДСКОЙ ОБЛАСТИ</w:t>
      </w:r>
    </w:p>
    <w:p w:rsidR="006F39A6" w:rsidRDefault="006F39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F39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9A6" w:rsidRDefault="006F39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9A6" w:rsidRDefault="006F39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9A6" w:rsidRDefault="006F39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9A6" w:rsidRDefault="006F39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F39A6" w:rsidRDefault="006F3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18.04.2022 </w:t>
            </w:r>
            <w:hyperlink r:id="rId1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28.03.2023 </w:t>
            </w:r>
            <w:hyperlink r:id="rId12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9A6" w:rsidRDefault="006F39A6">
            <w:pPr>
              <w:pStyle w:val="ConsPlusNormal"/>
            </w:pPr>
          </w:p>
        </w:tc>
      </w:tr>
    </w:tbl>
    <w:p w:rsidR="006F39A6" w:rsidRDefault="006F39A6">
      <w:pPr>
        <w:pStyle w:val="ConsPlusNormal"/>
      </w:pPr>
    </w:p>
    <w:p w:rsidR="006F39A6" w:rsidRDefault="006F39A6">
      <w:pPr>
        <w:pStyle w:val="ConsPlusTitle"/>
        <w:jc w:val="center"/>
        <w:outlineLvl w:val="1"/>
      </w:pPr>
      <w:r>
        <w:t>1. Общие положения</w:t>
      </w:r>
    </w:p>
    <w:p w:rsidR="006F39A6" w:rsidRDefault="006F39A6">
      <w:pPr>
        <w:pStyle w:val="ConsPlusNormal"/>
        <w:jc w:val="center"/>
      </w:pPr>
    </w:p>
    <w:p w:rsidR="006F39A6" w:rsidRDefault="006F39A6">
      <w:pPr>
        <w:pStyle w:val="ConsPlusNormal"/>
        <w:ind w:firstLine="540"/>
        <w:jc w:val="both"/>
      </w:pPr>
      <w:r>
        <w:t xml:space="preserve">1.1. Настоящее Положение разработано в целях создания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 (далее также - </w:t>
      </w:r>
      <w:proofErr w:type="gramStart"/>
      <w:r>
        <w:t>антимонопольный</w:t>
      </w:r>
      <w:proofErr w:type="gramEnd"/>
      <w:r>
        <w:t xml:space="preserve"> комплаенс).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1.2. Термины,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1.3. Целями </w:t>
      </w:r>
      <w:proofErr w:type="gramStart"/>
      <w:r>
        <w:t>антимонопольного</w:t>
      </w:r>
      <w:proofErr w:type="gramEnd"/>
      <w:r>
        <w:t xml:space="preserve"> комплаенса являются: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соответствия деятельности органов исполнительной власти Ленинградской области</w:t>
      </w:r>
      <w:proofErr w:type="gramEnd"/>
      <w:r>
        <w:t xml:space="preserve"> требованиям антимонопольного законодательства;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профилактика нарушений требований антимонопольного законодательства в деятельности органов исполнительной власти Ленинградской области.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1.4. Задачами </w:t>
      </w:r>
      <w:proofErr w:type="gramStart"/>
      <w:r>
        <w:t>антимонопольного</w:t>
      </w:r>
      <w:proofErr w:type="gramEnd"/>
      <w:r>
        <w:t xml:space="preserve"> комплаенса являются: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выявление рисков нарушения требований антимонопольного законодательства;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управление рисками нарушения требований антимонопольного законодательства;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контроль </w:t>
      </w:r>
      <w:proofErr w:type="gramStart"/>
      <w:r>
        <w:t>соответствия деятельности органов исполнительной власти Ленинградской области</w:t>
      </w:r>
      <w:proofErr w:type="gramEnd"/>
      <w:r>
        <w:t xml:space="preserve"> требованиям антимонопольного законодательства;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оценка эффективности функционирования антимонопольного комплаенса в органах </w:t>
      </w:r>
      <w:r>
        <w:lastRenderedPageBreak/>
        <w:t>исполнительной власти Ленинградской области.</w:t>
      </w:r>
    </w:p>
    <w:p w:rsidR="006F39A6" w:rsidRDefault="006F39A6">
      <w:pPr>
        <w:pStyle w:val="ConsPlusNormal"/>
        <w:ind w:firstLine="540"/>
        <w:jc w:val="both"/>
      </w:pPr>
    </w:p>
    <w:p w:rsidR="006F39A6" w:rsidRDefault="006F39A6">
      <w:pPr>
        <w:pStyle w:val="ConsPlusTitle"/>
        <w:jc w:val="center"/>
        <w:outlineLvl w:val="1"/>
      </w:pPr>
      <w:r>
        <w:t>2. Организация системы функционирования антимонопольного</w:t>
      </w:r>
    </w:p>
    <w:p w:rsidR="006F39A6" w:rsidRDefault="006F39A6">
      <w:pPr>
        <w:pStyle w:val="ConsPlusTitle"/>
        <w:jc w:val="center"/>
      </w:pPr>
      <w:r>
        <w:t>комплаенса в Ленинградской области</w:t>
      </w:r>
    </w:p>
    <w:p w:rsidR="006F39A6" w:rsidRDefault="006F39A6">
      <w:pPr>
        <w:pStyle w:val="ConsPlusNormal"/>
        <w:jc w:val="center"/>
      </w:pPr>
    </w:p>
    <w:p w:rsidR="006F39A6" w:rsidRDefault="006F39A6">
      <w:pPr>
        <w:pStyle w:val="ConsPlusNormal"/>
        <w:ind w:firstLine="540"/>
        <w:jc w:val="both"/>
      </w:pPr>
      <w:r>
        <w:t xml:space="preserve">2.1.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антимонопольного комплаенса в Ленинградской области осуществляется Комитетом экономического развития и инвестиционной деятельности Ленинградской области (далее - уполномоченный орган).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2.2. В целях организации функционирования антимонопольного комплаенса в каждом органе исполнительной власти Ленинградской области принимается правовой акт, определяющий: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сведения об уполномоченном подразделении (должностном лице), ответственном за функционирование антимонопольного комплаенса в органе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порядок выявления и оценки рисков нарушения антимонопольного законодательства при осуществлении органом исполнительной власти Ленинградской области своей деятельности;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порядок ознакомления служащих органа исполнительной власти Ленинградской области с актом об организации антимонопольного комплаенса;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меры, направленные на осуществление органом исполнительной власти Ленинградской области </w:t>
      </w:r>
      <w:proofErr w:type="gramStart"/>
      <w:r>
        <w:t>контроля за</w:t>
      </w:r>
      <w:proofErr w:type="gramEnd"/>
      <w:r>
        <w:t xml:space="preserve"> функционированием антимонопольного комплаенса;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ключевые показатели и порядок оценки эффективности функционирования антимонопольного комплаенса в органе исполнительной власти Ленинградской области.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2.3. Акт об антимонопольном комплаенсе размещается на официальном сайте органа исполнительной власти Ленинградской области в информационно-телекоммуникационной сети "Интернет" (далее - официальный сайт).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2.4. К компетенции уполномоченного подразделения (должностного лица), ответственного за функционирование антимонопольного комплаенса в органе исполнительной власти Ленинградской области, относятся:</w:t>
      </w:r>
    </w:p>
    <w:p w:rsidR="006F39A6" w:rsidRDefault="006F39A6">
      <w:pPr>
        <w:pStyle w:val="ConsPlusNormal"/>
        <w:spacing w:before="220"/>
        <w:ind w:firstLine="540"/>
        <w:jc w:val="both"/>
      </w:pPr>
      <w:proofErr w:type="gramStart"/>
      <w:r>
        <w:t>разработка и согласование правовых актов органа исполнительной власти Ленинградской области, обеспечивающих развитие и функционирование антимонопольного комплаенса в органе исполнительной власти Ленинградской области;</w:t>
      </w:r>
      <w:proofErr w:type="gramEnd"/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 xml:space="preserve"> в деятельности органа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выявление конфликта интересов в деятельности сотрудников органа исполнительной власти Ленинградской области, разработка предложений по их исключению;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консультирование служащих органа исполнительной власти Ленинградской области по вопросам, связанным с соблюдением антимонопольного законодательства и антимонопольным комплаенсом;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разработка процедуры внутреннего расследования, связанного с функционированием антимонопольного комплаенса в органе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lastRenderedPageBreak/>
        <w:t xml:space="preserve">организация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комплаенса в органе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координация и методологическое обеспечение мероприятий </w:t>
      </w:r>
      <w:proofErr w:type="gramStart"/>
      <w:r>
        <w:t>антимонопольного</w:t>
      </w:r>
      <w:proofErr w:type="gramEnd"/>
      <w:r>
        <w:t xml:space="preserve"> комплаенса в органе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контроль за функционированием </w:t>
      </w:r>
      <w:proofErr w:type="gramStart"/>
      <w:r>
        <w:t>антимонопольного</w:t>
      </w:r>
      <w:proofErr w:type="gramEnd"/>
      <w:r>
        <w:t xml:space="preserve"> комплаенса в органе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инициирование мероприятий по минимизации рисков нарушения антимонопольного законодательства в органе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информирование служащих органа исполнительной власти Ленинградской области, в зоне ответственности которых имеются антимонопольные риски, и руководителя органа исполнительной власти Ленинградской области о выявленных рисках;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иные функции, связанные с функционированием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6F39A6" w:rsidRDefault="006F39A6">
      <w:pPr>
        <w:pStyle w:val="ConsPlusNormal"/>
        <w:ind w:firstLine="540"/>
        <w:jc w:val="both"/>
      </w:pPr>
    </w:p>
    <w:p w:rsidR="006F39A6" w:rsidRDefault="006F39A6">
      <w:pPr>
        <w:pStyle w:val="ConsPlusTitle"/>
        <w:jc w:val="center"/>
        <w:outlineLvl w:val="1"/>
      </w:pPr>
      <w:r>
        <w:t>3. Выявление и оценка рисков нарушения антимонопольного</w:t>
      </w:r>
    </w:p>
    <w:p w:rsidR="006F39A6" w:rsidRDefault="006F39A6">
      <w:pPr>
        <w:pStyle w:val="ConsPlusTitle"/>
        <w:jc w:val="center"/>
      </w:pPr>
      <w:r>
        <w:t xml:space="preserve">законодательства при осуществлении органами </w:t>
      </w:r>
      <w:proofErr w:type="gramStart"/>
      <w:r>
        <w:t>исполнительной</w:t>
      </w:r>
      <w:proofErr w:type="gramEnd"/>
    </w:p>
    <w:p w:rsidR="006F39A6" w:rsidRDefault="006F39A6">
      <w:pPr>
        <w:pStyle w:val="ConsPlusTitle"/>
        <w:jc w:val="center"/>
      </w:pPr>
      <w:r>
        <w:t>власти Ленинградской области своей деятельности</w:t>
      </w:r>
    </w:p>
    <w:p w:rsidR="006F39A6" w:rsidRDefault="006F39A6">
      <w:pPr>
        <w:pStyle w:val="ConsPlusNormal"/>
        <w:ind w:firstLine="540"/>
        <w:jc w:val="both"/>
      </w:pPr>
    </w:p>
    <w:p w:rsidR="006F39A6" w:rsidRDefault="006F39A6">
      <w:pPr>
        <w:pStyle w:val="ConsPlusNormal"/>
        <w:ind w:firstLine="540"/>
        <w:jc w:val="both"/>
      </w:pPr>
      <w:r>
        <w:t xml:space="preserve">3.1. Уполномоченное подразделение (должностное лицо) органа исполнительной власти Ленинградской области ежегодно не позднее 1 февраля года, следующего за </w:t>
      </w:r>
      <w:proofErr w:type="gramStart"/>
      <w:r>
        <w:t>отчетным</w:t>
      </w:r>
      <w:proofErr w:type="gramEnd"/>
      <w:r>
        <w:t>, проводит следующие мероприятия по выявлению рисков нарушения антимонопольного законодательства: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анализ выявленных нарушений антимонопольного законодательства в деятельности органа исполнительной власти Ленинградской области за предыдущие три года;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анализ нормативных правовых актов органа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анализ проектов нормативных правовых актов, разрабатываемых органом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мониторинг и анализ практики применения органом исполнительной власти Ленинградской области антимонопольного законодательства.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3.2. При осуществлении анализа выявленных нарушений антимонопольного законодательства в деятельности органа исполнительной власти Ленинградской области за предыдущие три года уполномоченное подразделение (должностное лицо) органа исполнительной власти Ленинградской области: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осуществляет сбор сведений о наличии нарушений антимонопольного законодательства органом исполнительной власти Ленинградской области;</w:t>
      </w:r>
    </w:p>
    <w:p w:rsidR="006F39A6" w:rsidRDefault="006F39A6">
      <w:pPr>
        <w:pStyle w:val="ConsPlusNormal"/>
        <w:spacing w:before="220"/>
        <w:ind w:firstLine="540"/>
        <w:jc w:val="both"/>
      </w:pPr>
      <w:proofErr w:type="gramStart"/>
      <w:r>
        <w:t>составляет перечень нарушений антимонопольного законодательства органом исполнительной власти Ленинградской области, который содержит сведения о выявленных за последние три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органом, позицию антимонопольного органа, сведения о мерах по устранению нарушения, а</w:t>
      </w:r>
      <w:proofErr w:type="gramEnd"/>
      <w:r>
        <w:t xml:space="preserve"> также о мерах, предпринятых органом исполнительной власти Ленинградской области в целях недопущения повторного возникновения нарушения);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осуществляет оценку эффективности разработанных и реализуемых мероприятий по </w:t>
      </w:r>
      <w:r>
        <w:lastRenderedPageBreak/>
        <w:t>снижению рисков нарушения антимонопольного законодательства.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3.3. При выявлении рисков нарушения антимонопольного законодательства уполномоченное подразделение (должностное лицо) органа исполнительной власти Ленинградской области осуществляет оценку рисков с учетом следующих показателей: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выдача органу исполнительной власти Ленинградской области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привлечение к административной ответственности в виде наложения административных штрафов на должностных лиц органа исполнительной власти Ленинградской области или в виде их дисквалификации.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3.4. Риски нарушения антимонопольного законодательства, выявленные уполномоченным подразделением (должностным лицом) органа исполнительной власти Ленинградской области, распределяются по уровням: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1) низкий уровень - определяется отрицательное влияние на отношение институтов гражданского общества к деятельности органа исполнительной власти по развитию конкуренции, однако вероятность выдачи предупреждения, возбуждения дела о нарушении антимонопольного законодательства, наложения административного штрафа отсутствует;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2) незначительный уровень - определяется вероятность выдачи органу исполнительной власти Ленинградской области предупреждения;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3) существенный уровень - определяется вероятность выдачи органу исполнительной власти Ленинградской области предупреждения и возбуждения в отношении него дела о нарушении антимонопольного законодательства;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4) высокий уровень - определяется вероятность выдачи органу исполнительной власти Ленинградской области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(административный штраф).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3.5. По результатам оценки рисков нарушения антимонопольного законодательства уполномоченным подразделением (должностным лицом) органа исполнительной власти Ленинградской области составляется описание рисков, которое </w:t>
      </w:r>
      <w:proofErr w:type="gramStart"/>
      <w:r>
        <w:t>содержит</w:t>
      </w:r>
      <w:proofErr w:type="gramEnd"/>
      <w:r>
        <w:t xml:space="preserve"> в том числе анализ причин и условий их возникновения.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3.6. Информация о выявлении и оценке рисков нарушения антимонопольного законодательства направляется уполномоченным подразделением (должностным лицом) органа исполнительной власти Ленинградской области в уполномоченный орган для включения сведений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3.7. Уполномоченный орган на основании анализа выявленных нарушений антимонопольного законодательства, проведенного уполномоченными подразделениями (должностными лицами) органов исполнительной власти Ленинградской области, обеспечивает подготовку и утверждение карты комплаенс-рисков Ленинградской области, включающей описание выявленных рисков, причин возникновения рисков и условий их возникновения.</w:t>
      </w:r>
    </w:p>
    <w:p w:rsidR="006F39A6" w:rsidRDefault="006F39A6">
      <w:pPr>
        <w:pStyle w:val="ConsPlusNormal"/>
        <w:ind w:firstLine="540"/>
        <w:jc w:val="both"/>
      </w:pPr>
    </w:p>
    <w:p w:rsidR="006F39A6" w:rsidRDefault="006F39A6">
      <w:pPr>
        <w:pStyle w:val="ConsPlusTitle"/>
        <w:jc w:val="center"/>
        <w:outlineLvl w:val="1"/>
      </w:pPr>
      <w:r>
        <w:t>4. Мероприятия по снижению рисков и устранению нарушений</w:t>
      </w:r>
    </w:p>
    <w:p w:rsidR="006F39A6" w:rsidRDefault="006F39A6">
      <w:pPr>
        <w:pStyle w:val="ConsPlusTitle"/>
        <w:jc w:val="center"/>
      </w:pPr>
      <w:r>
        <w:t>антимонопольного законодательства</w:t>
      </w:r>
    </w:p>
    <w:p w:rsidR="006F39A6" w:rsidRDefault="006F39A6">
      <w:pPr>
        <w:pStyle w:val="ConsPlusNormal"/>
        <w:jc w:val="center"/>
      </w:pPr>
    </w:p>
    <w:p w:rsidR="006F39A6" w:rsidRDefault="006F39A6">
      <w:pPr>
        <w:pStyle w:val="ConsPlusNormal"/>
        <w:ind w:firstLine="540"/>
        <w:jc w:val="both"/>
      </w:pPr>
      <w:r>
        <w:t xml:space="preserve">4.1. В целях снижения рисков нарушения антимонопольного законодательства органами исполнительной власти Ленинградской области и устранения выявленных нарушений на </w:t>
      </w:r>
      <w:r>
        <w:lastRenderedPageBreak/>
        <w:t>основании карты комплаенс-рисков и предложений, представленных уполномоченными подразделениями (должностными лицами) органов исполнительной власти Ленинградской области, уполномоченным органом разрабатывается план мероприятий ("дорожная карта") по снижению комплаенс-рисков органов исполнительной власти Ленинградской области.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4.2. Проект плана мероприятий ("дорожной карты") по снижению комплаенс-рисков органов исполнительной власти Ленинградской области разрабатывается уполномоченным органом ежегодно.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Внесение изменений в план мероприятий ("дорожную карту") по снижению комплаенс-рисков органов исполнительной власти Ленинградской области осуществляется уполномоченным органом в соответствии с предложениями уполномоченных подразделений (должностных лиц) органов исполнительной власти Ленинградской области.</w:t>
      </w:r>
    </w:p>
    <w:p w:rsidR="006F39A6" w:rsidRDefault="006F39A6">
      <w:pPr>
        <w:pStyle w:val="ConsPlusNormal"/>
        <w:jc w:val="both"/>
      </w:pPr>
      <w:r>
        <w:t xml:space="preserve">(п. 4.2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18.04.2022 N 242)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4.3. План мероприятий ("дорожная карта") по снижению комплаенс-рисков органов исполнительной власти Ленинградской области утверждается правовым актом Губернатора Ленинградской области.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4.4. Мониторинг исполнения плана мероприятий ("дорожной карты") по снижению комплаенс-рисков органов исполнительной власти Ленинградской области осуществляется уполномоченным органом.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4.5. Информация об исполнении плана мероприятий ("дорожной карты") по снижению комплаенс-рисков органов исполнительной власти Ленинградской области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6F39A6" w:rsidRDefault="006F39A6">
      <w:pPr>
        <w:pStyle w:val="ConsPlusNormal"/>
        <w:ind w:firstLine="540"/>
        <w:jc w:val="both"/>
      </w:pPr>
    </w:p>
    <w:p w:rsidR="006F39A6" w:rsidRDefault="006F39A6">
      <w:pPr>
        <w:pStyle w:val="ConsPlusTitle"/>
        <w:jc w:val="center"/>
        <w:outlineLvl w:val="1"/>
      </w:pPr>
      <w:r>
        <w:t>5. Оценка эффективности функционирования антимонопольного</w:t>
      </w:r>
    </w:p>
    <w:p w:rsidR="006F39A6" w:rsidRDefault="006F39A6">
      <w:pPr>
        <w:pStyle w:val="ConsPlusTitle"/>
        <w:jc w:val="center"/>
      </w:pPr>
      <w:r>
        <w:t>комплаенса в Ленинградской области</w:t>
      </w:r>
    </w:p>
    <w:p w:rsidR="006F39A6" w:rsidRDefault="006F39A6">
      <w:pPr>
        <w:pStyle w:val="ConsPlusNormal"/>
        <w:jc w:val="center"/>
      </w:pPr>
    </w:p>
    <w:p w:rsidR="006F39A6" w:rsidRDefault="006F39A6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В целях оценки эффективности функционирования антимонопольного комплаенса в Ленинградской области уполномоченное подразделение (должностное лицо) органа исполнительной власти Ленинградской области устанавливает ключевые показатели в соответствии с </w:t>
      </w:r>
      <w:hyperlink r:id="rId14">
        <w:r>
          <w:rPr>
            <w:color w:val="0000FF"/>
          </w:rPr>
          <w:t>методикой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27 декабря 2022 года N 1034/22.</w:t>
      </w:r>
      <w:proofErr w:type="gramEnd"/>
    </w:p>
    <w:p w:rsidR="006F39A6" w:rsidRDefault="006F39A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28.03.2023 N 206)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5.2. Информация о достижении ключевых показателей эффективности функционирования антимонопольного комплаенса в Ленинградской области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5.3. Оценка эффективности организации и функционирования антимонопольного комплаенса в Ленинградской области осуществляется ежегодно Советом по улучшению инвестиционного климата в Ленинградской области (далее - коллегиальный орган) по результатам рассмотрения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6F39A6" w:rsidRDefault="006F39A6">
      <w:pPr>
        <w:pStyle w:val="ConsPlusNormal"/>
        <w:ind w:firstLine="540"/>
        <w:jc w:val="both"/>
      </w:pPr>
    </w:p>
    <w:p w:rsidR="006F39A6" w:rsidRDefault="006F39A6">
      <w:pPr>
        <w:pStyle w:val="ConsPlusTitle"/>
        <w:jc w:val="center"/>
        <w:outlineLvl w:val="1"/>
      </w:pPr>
      <w:r>
        <w:t xml:space="preserve">6. Доклад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6F39A6" w:rsidRDefault="006F39A6">
      <w:pPr>
        <w:pStyle w:val="ConsPlusNormal"/>
        <w:jc w:val="center"/>
      </w:pPr>
    </w:p>
    <w:p w:rsidR="006F39A6" w:rsidRDefault="006F39A6">
      <w:pPr>
        <w:pStyle w:val="ConsPlusNormal"/>
        <w:ind w:firstLine="540"/>
        <w:jc w:val="both"/>
      </w:pPr>
      <w:r>
        <w:t xml:space="preserve">6.1. Доклад об </w:t>
      </w:r>
      <w:proofErr w:type="gramStart"/>
      <w:r>
        <w:t>антимонопольном</w:t>
      </w:r>
      <w:proofErr w:type="gramEnd"/>
      <w:r>
        <w:t xml:space="preserve"> комплаенсе включает следующую информацию: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результаты оценки комплаенс-рисков;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>сведения об исполнении мероприятий по снижению комплаенс-рисков;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сведения о достижении ключевых показателей эффективности функционирования </w:t>
      </w:r>
      <w:r>
        <w:lastRenderedPageBreak/>
        <w:t>антимонопольного комплаенса в Ленинградской области.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6.2. Доклад об </w:t>
      </w:r>
      <w:proofErr w:type="gramStart"/>
      <w:r>
        <w:t>антимонопольном</w:t>
      </w:r>
      <w:proofErr w:type="gramEnd"/>
      <w:r>
        <w:t xml:space="preserve"> комплаенсе представляется уполномоченным органом не позднее 1 марта года, следующего за отчетным, в коллегиальный орган.</w:t>
      </w:r>
    </w:p>
    <w:p w:rsidR="006F39A6" w:rsidRDefault="006F39A6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Доклад об антимонопольном комплаенсе, утвержденный коллегиальным органом, размещается на официальном сайте уполномоченного органа в информационно-телекоммуникационной сети "Интернет".</w:t>
      </w:r>
      <w:proofErr w:type="gramEnd"/>
    </w:p>
    <w:p w:rsidR="006F39A6" w:rsidRDefault="006F39A6">
      <w:pPr>
        <w:pStyle w:val="ConsPlusNormal"/>
      </w:pPr>
    </w:p>
    <w:p w:rsidR="006F39A6" w:rsidRDefault="006F39A6">
      <w:pPr>
        <w:pStyle w:val="ConsPlusNormal"/>
      </w:pPr>
    </w:p>
    <w:p w:rsidR="006F39A6" w:rsidRDefault="006F39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67C" w:rsidRDefault="00AC467C"/>
    <w:sectPr w:rsidR="00AC467C" w:rsidSect="009B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A6"/>
    <w:rsid w:val="006F39A6"/>
    <w:rsid w:val="00A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" TargetMode="External"/><Relationship Id="rId13" Type="http://schemas.openxmlformats.org/officeDocument/2006/relationships/hyperlink" Target="https://login.consultant.ru/link/?req=doc&amp;base=SPB&amp;n=255385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71370&amp;dst=100005" TargetMode="External"/><Relationship Id="rId12" Type="http://schemas.openxmlformats.org/officeDocument/2006/relationships/hyperlink" Target="https://login.consultant.ru/link/?req=doc&amp;base=SPB&amp;n=271370&amp;dst=10000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5385&amp;dst=100005" TargetMode="External"/><Relationship Id="rId11" Type="http://schemas.openxmlformats.org/officeDocument/2006/relationships/hyperlink" Target="https://login.consultant.ru/link/?req=doc&amp;base=SPB&amp;n=255385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71370&amp;dst=100005" TargetMode="External"/><Relationship Id="rId10" Type="http://schemas.openxmlformats.org/officeDocument/2006/relationships/hyperlink" Target="https://login.consultant.ru/link/?req=doc&amp;base=LAW&amp;n=309384&amp;dst=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9384&amp;dst=100008" TargetMode="External"/><Relationship Id="rId14" Type="http://schemas.openxmlformats.org/officeDocument/2006/relationships/hyperlink" Target="https://login.consultant.ru/link/?req=doc&amp;base=LAW&amp;n=43673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Ольга Николаевна</dc:creator>
  <cp:lastModifiedBy>Гарифулина Ольга Николаевна</cp:lastModifiedBy>
  <cp:revision>1</cp:revision>
  <dcterms:created xsi:type="dcterms:W3CDTF">2024-01-25T10:46:00Z</dcterms:created>
  <dcterms:modified xsi:type="dcterms:W3CDTF">2024-01-25T10:47:00Z</dcterms:modified>
</cp:coreProperties>
</file>