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77" w:rsidRPr="001D7777" w:rsidRDefault="001D7777" w:rsidP="001D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проведении отбора предложений (заявок)</w:t>
      </w:r>
    </w:p>
    <w:p w:rsidR="00B941D4" w:rsidRDefault="001D7777" w:rsidP="001D777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предоставления субсидии </w:t>
      </w:r>
      <w:r w:rsidR="0099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6023" w:rsidRPr="00996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проведение мероприятий регионального значения</w:t>
      </w:r>
    </w:p>
    <w:p w:rsidR="0040260D" w:rsidRPr="00B941D4" w:rsidRDefault="0040260D" w:rsidP="001D777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402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Мероприятие по обмену опытом сельскохозяйственных товаропроизводителей в сфере растениеводства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tbl>
      <w:tblPr>
        <w:tblStyle w:val="a5"/>
        <w:tblW w:w="10489" w:type="dxa"/>
        <w:tblInd w:w="-459" w:type="dxa"/>
        <w:tblLook w:val="04A0" w:firstRow="1" w:lastRow="0" w:firstColumn="1" w:lastColumn="0" w:noHBand="0" w:noVBand="1"/>
      </w:tblPr>
      <w:tblGrid>
        <w:gridCol w:w="3969"/>
        <w:gridCol w:w="6520"/>
      </w:tblGrid>
      <w:tr w:rsidR="00B941D4" w:rsidRPr="00B20094" w:rsidTr="005138F9">
        <w:trPr>
          <w:cantSplit/>
        </w:trPr>
        <w:tc>
          <w:tcPr>
            <w:tcW w:w="3969" w:type="dxa"/>
            <w:vAlign w:val="center"/>
          </w:tcPr>
          <w:p w:rsidR="00B941D4" w:rsidRPr="00B20094" w:rsidRDefault="00B941D4" w:rsidP="005049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рганизатор</w:t>
            </w:r>
          </w:p>
        </w:tc>
        <w:tc>
          <w:tcPr>
            <w:tcW w:w="6520" w:type="dxa"/>
            <w:vAlign w:val="center"/>
          </w:tcPr>
          <w:p w:rsidR="00B941D4" w:rsidRPr="00B20094" w:rsidRDefault="00B941D4" w:rsidP="00D125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агропромышленному и рыбохозяйственному комплексу Ленинградской области (далее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комитет)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сектор развития растениеводства (далее – сектор)</w:t>
            </w:r>
          </w:p>
        </w:tc>
      </w:tr>
      <w:tr w:rsidR="00B941D4" w:rsidRPr="00B20094" w:rsidTr="005138F9">
        <w:trPr>
          <w:cantSplit/>
        </w:trPr>
        <w:tc>
          <w:tcPr>
            <w:tcW w:w="3969" w:type="dxa"/>
            <w:vAlign w:val="center"/>
          </w:tcPr>
          <w:p w:rsidR="00B941D4" w:rsidRPr="00B20094" w:rsidRDefault="00B941D4" w:rsidP="005049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520" w:type="dxa"/>
            <w:vAlign w:val="center"/>
          </w:tcPr>
          <w:p w:rsidR="00B941D4" w:rsidRPr="00B20094" w:rsidRDefault="00B941D4" w:rsidP="00D125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канцелярия комитета</w:t>
            </w:r>
          </w:p>
        </w:tc>
      </w:tr>
      <w:tr w:rsidR="00B941D4" w:rsidRPr="00B20094" w:rsidTr="005138F9">
        <w:trPr>
          <w:cantSplit/>
          <w:trHeight w:val="406"/>
        </w:trPr>
        <w:tc>
          <w:tcPr>
            <w:tcW w:w="3969" w:type="dxa"/>
            <w:vAlign w:val="center"/>
          </w:tcPr>
          <w:p w:rsidR="00B941D4" w:rsidRPr="00B20094" w:rsidRDefault="00B941D4" w:rsidP="005049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</w:t>
            </w:r>
          </w:p>
        </w:tc>
        <w:tc>
          <w:tcPr>
            <w:tcW w:w="6520" w:type="dxa"/>
            <w:vAlign w:val="center"/>
          </w:tcPr>
          <w:p w:rsidR="00B941D4" w:rsidRPr="00B20094" w:rsidRDefault="00B941D4" w:rsidP="00D125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B941D4" w:rsidRPr="00B20094" w:rsidTr="005138F9">
        <w:trPr>
          <w:cantSplit/>
          <w:trHeight w:val="423"/>
        </w:trPr>
        <w:tc>
          <w:tcPr>
            <w:tcW w:w="3969" w:type="dxa"/>
            <w:vAlign w:val="center"/>
          </w:tcPr>
          <w:p w:rsidR="00B941D4" w:rsidRPr="00B20094" w:rsidRDefault="00B941D4" w:rsidP="005049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6520" w:type="dxa"/>
            <w:vAlign w:val="center"/>
          </w:tcPr>
          <w:p w:rsidR="00B941D4" w:rsidRPr="00B20094" w:rsidRDefault="00B941D4" w:rsidP="00D125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inherit" w:hAnsi="inherit" w:cs="Arial"/>
                <w:color w:val="000000"/>
                <w:bdr w:val="none" w:sz="0" w:space="0" w:color="auto" w:frame="1"/>
              </w:rPr>
              <w:t>kom.agro@lenreg.ru</w:t>
            </w:r>
          </w:p>
        </w:tc>
      </w:tr>
      <w:tr w:rsidR="00B941D4" w:rsidRPr="00B20094" w:rsidTr="005138F9">
        <w:trPr>
          <w:cantSplit/>
        </w:trPr>
        <w:tc>
          <w:tcPr>
            <w:tcW w:w="3969" w:type="dxa"/>
            <w:vAlign w:val="center"/>
          </w:tcPr>
          <w:p w:rsidR="00B941D4" w:rsidRPr="00B20094" w:rsidRDefault="00B941D4" w:rsidP="005049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и время начала и окончания приема заявок об участии в отборе</w:t>
            </w:r>
          </w:p>
        </w:tc>
        <w:tc>
          <w:tcPr>
            <w:tcW w:w="6520" w:type="dxa"/>
            <w:vAlign w:val="center"/>
          </w:tcPr>
          <w:p w:rsidR="00C03823" w:rsidRDefault="00B941D4" w:rsidP="00C038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09:00</w:t>
            </w:r>
            <w:r w:rsidR="00C03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7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96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504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7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февраля</w:t>
            </w:r>
            <w:r w:rsidRPr="002A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03823" w:rsidRPr="002A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E77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03823"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03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  <w:p w:rsidR="00B941D4" w:rsidRPr="0000248B" w:rsidRDefault="00B941D4" w:rsidP="009960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r w:rsidR="00C03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A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  <w:r w:rsidR="00996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2A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</w:t>
            </w:r>
            <w:r w:rsidR="00C03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2A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7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96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 марта</w:t>
            </w:r>
            <w:r w:rsidRPr="002A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</w:t>
            </w:r>
            <w:r w:rsidR="00E77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</w:tr>
      <w:tr w:rsidR="00B941D4" w:rsidRPr="00B20094" w:rsidTr="005138F9">
        <w:trPr>
          <w:cantSplit/>
          <w:trHeight w:val="523"/>
        </w:trPr>
        <w:tc>
          <w:tcPr>
            <w:tcW w:w="3969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 отбора</w:t>
            </w:r>
          </w:p>
        </w:tc>
        <w:tc>
          <w:tcPr>
            <w:tcW w:w="6520" w:type="dxa"/>
            <w:vAlign w:val="center"/>
          </w:tcPr>
          <w:p w:rsidR="002D45DA" w:rsidRPr="00B20094" w:rsidRDefault="00504909" w:rsidP="00996023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До </w:t>
            </w:r>
            <w:r w:rsidR="00996023">
              <w:rPr>
                <w:rFonts w:ascii="Times New Roman" w:hAnsi="Times New Roman" w:cs="Times New Roman"/>
                <w:color w:val="000000" w:themeColor="text1"/>
              </w:rPr>
              <w:t>17 марта</w:t>
            </w:r>
            <w:r w:rsidR="00E77F6D">
              <w:rPr>
                <w:rFonts w:ascii="Times New Roman" w:hAnsi="Times New Roman" w:cs="Times New Roman"/>
                <w:color w:val="000000" w:themeColor="text1"/>
              </w:rPr>
              <w:t xml:space="preserve"> 2023</w:t>
            </w:r>
          </w:p>
        </w:tc>
      </w:tr>
      <w:tr w:rsidR="00B941D4" w:rsidRPr="00B20094" w:rsidTr="005138F9">
        <w:trPr>
          <w:cantSplit/>
          <w:trHeight w:val="418"/>
        </w:trPr>
        <w:tc>
          <w:tcPr>
            <w:tcW w:w="3969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 отбора</w:t>
            </w:r>
          </w:p>
        </w:tc>
        <w:tc>
          <w:tcPr>
            <w:tcW w:w="6520" w:type="dxa"/>
            <w:vAlign w:val="center"/>
          </w:tcPr>
          <w:p w:rsidR="00B941D4" w:rsidRPr="00B20094" w:rsidRDefault="00B941D4" w:rsidP="00D125A4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B941D4" w:rsidRPr="00B20094" w:rsidTr="005138F9">
        <w:trPr>
          <w:cantSplit/>
        </w:trPr>
        <w:tc>
          <w:tcPr>
            <w:tcW w:w="3969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Доменное имя, и (или) сетевой адрес, 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520" w:type="dxa"/>
            <w:vAlign w:val="center"/>
          </w:tcPr>
          <w:p w:rsidR="00B941D4" w:rsidRPr="00B20094" w:rsidRDefault="00FA5A09" w:rsidP="00D125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://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agroprom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lenobl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inf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konkursy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-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otbor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</w:hyperlink>
          </w:p>
          <w:p w:rsidR="00B941D4" w:rsidRPr="00B20094" w:rsidRDefault="00B941D4" w:rsidP="00D125A4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41D4" w:rsidRPr="00B20094" w:rsidTr="005138F9">
        <w:trPr>
          <w:cantSplit/>
        </w:trPr>
        <w:tc>
          <w:tcPr>
            <w:tcW w:w="3969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размещения результатов отбора на едином портале бюджетной системы Российской Федерации в информационно-телекоммуникационной сети «Интернет» и на официальном сайте комитета</w:t>
            </w:r>
          </w:p>
        </w:tc>
        <w:tc>
          <w:tcPr>
            <w:tcW w:w="6520" w:type="dxa"/>
            <w:vAlign w:val="center"/>
          </w:tcPr>
          <w:p w:rsidR="00B941D4" w:rsidRPr="00B20094" w:rsidRDefault="00B941D4" w:rsidP="00D125A4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позднее </w:t>
            </w:r>
            <w:r w:rsidRPr="007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14-го календарного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дня, следующего за днем определения победителей отбора</w:t>
            </w:r>
          </w:p>
        </w:tc>
      </w:tr>
      <w:tr w:rsidR="00B941D4" w:rsidRPr="00B20094" w:rsidTr="005138F9">
        <w:trPr>
          <w:cantSplit/>
        </w:trPr>
        <w:tc>
          <w:tcPr>
            <w:tcW w:w="3969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предоставления субсидии</w:t>
            </w:r>
          </w:p>
        </w:tc>
        <w:tc>
          <w:tcPr>
            <w:tcW w:w="6520" w:type="dxa"/>
            <w:vAlign w:val="center"/>
          </w:tcPr>
          <w:p w:rsidR="00B941D4" w:rsidRPr="00504909" w:rsidRDefault="00996023" w:rsidP="00D125A4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96023">
              <w:rPr>
                <w:rFonts w:ascii="Times New Roman" w:hAnsi="Times New Roman" w:cs="Times New Roman"/>
              </w:rPr>
              <w:t>подготовка, организация и проведение конкретного мероприятия в конкретные сроки в полном объеме в соответствии с программой (планом подготовки, организации и проведения мероприятия)</w:t>
            </w:r>
          </w:p>
        </w:tc>
      </w:tr>
      <w:tr w:rsidR="00B941D4" w:rsidRPr="00B20094" w:rsidTr="005138F9">
        <w:trPr>
          <w:cantSplit/>
        </w:trPr>
        <w:tc>
          <w:tcPr>
            <w:tcW w:w="3969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Категория заявителей отбора</w:t>
            </w:r>
          </w:p>
        </w:tc>
        <w:tc>
          <w:tcPr>
            <w:tcW w:w="6520" w:type="dxa"/>
            <w:vAlign w:val="center"/>
          </w:tcPr>
          <w:p w:rsidR="00B941D4" w:rsidRPr="00504909" w:rsidRDefault="00B941D4" w:rsidP="00E77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Сельскохозяйственные товаропроизводители, указанные в части 1 статьи 3 Федерального закона от 29 декабря 2006 года № 264-ФЗ «О</w:t>
            </w:r>
            <w:r w:rsidR="00504909">
              <w:rPr>
                <w:rFonts w:ascii="Times New Roman" w:hAnsi="Times New Roman" w:cs="Times New Roman"/>
              </w:rPr>
              <w:t xml:space="preserve"> развитии сельского хозяйства»,</w:t>
            </w:r>
            <w:r w:rsidRPr="00B20094">
              <w:rPr>
                <w:rFonts w:ascii="Times New Roman" w:hAnsi="Times New Roman" w:cs="Times New Roman"/>
              </w:rPr>
              <w:t xml:space="preserve"> крест</w:t>
            </w:r>
            <w:r>
              <w:rPr>
                <w:rFonts w:ascii="Times New Roman" w:hAnsi="Times New Roman" w:cs="Times New Roman"/>
              </w:rPr>
              <w:t>ьянские (фермерские) хозяйства</w:t>
            </w:r>
            <w:r w:rsidR="00504909">
              <w:rPr>
                <w:rFonts w:ascii="Times New Roman" w:hAnsi="Times New Roman" w:cs="Times New Roman"/>
              </w:rPr>
              <w:t>, а также научны</w:t>
            </w:r>
            <w:r w:rsidR="00E77F6D">
              <w:rPr>
                <w:rFonts w:ascii="Times New Roman" w:hAnsi="Times New Roman" w:cs="Times New Roman"/>
              </w:rPr>
              <w:t>е</w:t>
            </w:r>
            <w:r w:rsidR="00504909">
              <w:rPr>
                <w:rFonts w:ascii="Times New Roman" w:hAnsi="Times New Roman" w:cs="Times New Roman"/>
              </w:rPr>
              <w:t xml:space="preserve"> и образовательны</w:t>
            </w:r>
            <w:r w:rsidR="00E77F6D">
              <w:rPr>
                <w:rFonts w:ascii="Times New Roman" w:hAnsi="Times New Roman" w:cs="Times New Roman"/>
              </w:rPr>
              <w:t>е</w:t>
            </w:r>
            <w:r w:rsidR="00504909">
              <w:rPr>
                <w:rFonts w:ascii="Times New Roman" w:hAnsi="Times New Roman" w:cs="Times New Roman"/>
              </w:rPr>
              <w:t xml:space="preserve"> организаци</w:t>
            </w:r>
            <w:r w:rsidR="00E77F6D">
              <w:rPr>
                <w:rFonts w:ascii="Times New Roman" w:hAnsi="Times New Roman" w:cs="Times New Roman"/>
              </w:rPr>
              <w:t>и</w:t>
            </w:r>
          </w:p>
        </w:tc>
      </w:tr>
      <w:tr w:rsidR="00B941D4" w:rsidRPr="00B20094" w:rsidTr="005138F9">
        <w:trPr>
          <w:cantSplit/>
          <w:trHeight w:val="5377"/>
        </w:trPr>
        <w:tc>
          <w:tcPr>
            <w:tcW w:w="3969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lastRenderedPageBreak/>
              <w:t>Требования к участникам отбора</w:t>
            </w:r>
          </w:p>
        </w:tc>
        <w:tc>
          <w:tcPr>
            <w:tcW w:w="6520" w:type="dxa"/>
            <w:vAlign w:val="center"/>
          </w:tcPr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 дату не ранее чем за 30 календарных дней до даты подачи заявки: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2022 году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рублей);</w:t>
            </w:r>
            <w:proofErr w:type="gramEnd"/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отсутствие просроченной задолженности по возврату в областной бюджет субсидий, бюджетных инвестиций, </w:t>
            </w: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предоставленных</w:t>
            </w:r>
            <w:proofErr w:type="gramEnd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отсутствие просроченной задолженности по заработной плате;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участника отбора, являющегося юридическим лицом;</w:t>
            </w:r>
            <w:proofErr w:type="gramEnd"/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      </w: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участники отбора не должны получать средства из областного бюджета на основании иных нормативных правовых актов Ленинградской области на цели, установленные в приложениях к Порядку предоставления субсидий из областного бюджета Ленинградской области и поступивших в порядке </w:t>
            </w:r>
            <w:proofErr w:type="spell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федерального бюджета в рамках государственной программы Ленинградской области "Развитие сельского хозяйства Ленинградской области", утвержденных постановлением Правительства Ленинградской области</w:t>
            </w:r>
            <w:r w:rsidRPr="00504909">
              <w:rPr>
                <w:rFonts w:ascii="Calibri" w:eastAsia="Calibri" w:hAnsi="Calibri" w:cs="Times New Roman"/>
              </w:rPr>
              <w:t xml:space="preserve"> </w:t>
            </w: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от 04.02.2014 N 15 (далее</w:t>
            </w:r>
            <w:proofErr w:type="gramEnd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Порядок);</w:t>
            </w:r>
            <w:proofErr w:type="gramEnd"/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- участники отбора не должны быть внесены в реестр недобросовестных поставщиков;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- 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:rsidR="00504909" w:rsidRPr="00504909" w:rsidRDefault="00504909" w:rsidP="005049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согласие организации, </w:t>
            </w: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К(</w:t>
            </w:r>
            <w:proofErr w:type="gramEnd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Ф)Х на осуществление в отношении них проверки комитетом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а также на включение таких положений в соглашение;</w:t>
            </w:r>
          </w:p>
          <w:p w:rsidR="00504909" w:rsidRPr="00504909" w:rsidRDefault="00504909" w:rsidP="00504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согласие организации, </w:t>
            </w: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К(</w:t>
            </w:r>
            <w:proofErr w:type="gramEnd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Ф)Х на публикацию (размещение) в сети "Интернет" информации об организации, К(Ф)Х, о подаваемом организацией, К(Ф)Х предложении (заявке), иной информации об организации, К(Ф)Х, связанной с соответствующим отбором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941D4" w:rsidRDefault="00504909" w:rsidP="00504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обязательство осуществлять деятельность не менее трех лет </w:t>
            </w: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субсидии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941D4" w:rsidRPr="00B20094" w:rsidRDefault="00B941D4" w:rsidP="00D1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561A">
              <w:rPr>
                <w:rFonts w:ascii="Times New Roman" w:hAnsi="Times New Roman" w:cs="Times New Roman"/>
              </w:rPr>
              <w:t>Заявитель несет ответственность за подлинность документов и достоверность представляемых сведений в соответствии с законодательством Российской Федерации</w:t>
            </w:r>
          </w:p>
        </w:tc>
      </w:tr>
      <w:tr w:rsidR="00B941D4" w:rsidRPr="00B20094" w:rsidTr="005138F9">
        <w:trPr>
          <w:cantSplit/>
          <w:trHeight w:val="2972"/>
        </w:trPr>
        <w:tc>
          <w:tcPr>
            <w:tcW w:w="3969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lastRenderedPageBreak/>
              <w:t>Документы для предоставления субсидии</w:t>
            </w:r>
          </w:p>
        </w:tc>
        <w:tc>
          <w:tcPr>
            <w:tcW w:w="6520" w:type="dxa"/>
            <w:vAlign w:val="center"/>
          </w:tcPr>
          <w:p w:rsidR="00B941D4" w:rsidRDefault="00B941D4" w:rsidP="001D7777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справку-расчет для выплаты субсидии по форме, утвержденной приказом комитета;</w:t>
            </w:r>
          </w:p>
          <w:p w:rsidR="005138F9" w:rsidRPr="005138F9" w:rsidRDefault="005138F9" w:rsidP="005138F9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5138F9">
              <w:rPr>
                <w:rFonts w:ascii="Times New Roman" w:hAnsi="Times New Roman" w:cs="Times New Roman"/>
              </w:rPr>
              <w:t>заявка по форме, утвержденной приказом комитета;</w:t>
            </w:r>
          </w:p>
          <w:p w:rsidR="005138F9" w:rsidRPr="005138F9" w:rsidRDefault="005138F9" w:rsidP="005138F9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5138F9">
              <w:rPr>
                <w:rFonts w:ascii="Times New Roman" w:hAnsi="Times New Roman" w:cs="Times New Roman"/>
              </w:rPr>
              <w:t>программа проведения мероприятия (план подготовки, организации и проведения мероприятия);</w:t>
            </w:r>
          </w:p>
          <w:p w:rsidR="005138F9" w:rsidRPr="005138F9" w:rsidRDefault="005138F9" w:rsidP="005138F9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5138F9">
              <w:rPr>
                <w:rFonts w:ascii="Times New Roman" w:hAnsi="Times New Roman" w:cs="Times New Roman"/>
              </w:rPr>
              <w:t>смета расходов по подготовке, организации и проведению мероприятия по форме, утвержденной приказом комитета;</w:t>
            </w:r>
          </w:p>
          <w:p w:rsidR="00C1686E" w:rsidRPr="00A05E37" w:rsidRDefault="005138F9" w:rsidP="005138F9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5138F9">
              <w:rPr>
                <w:rFonts w:ascii="Times New Roman" w:hAnsi="Times New Roman" w:cs="Times New Roman"/>
              </w:rPr>
              <w:t>документы, подтверждающие выбранный режим налогообложения либо освобождение от уплаты налога на добавленную стоимость.</w:t>
            </w:r>
          </w:p>
        </w:tc>
      </w:tr>
      <w:tr w:rsidR="00B941D4" w:rsidRPr="00B20094" w:rsidTr="005138F9">
        <w:trPr>
          <w:cantSplit/>
        </w:trPr>
        <w:tc>
          <w:tcPr>
            <w:tcW w:w="3969" w:type="dxa"/>
            <w:vAlign w:val="center"/>
          </w:tcPr>
          <w:p w:rsidR="00B941D4" w:rsidRPr="00B20094" w:rsidRDefault="00504909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04909">
              <w:rPr>
                <w:rFonts w:ascii="Times New Roman" w:hAnsi="Times New Roman" w:cs="Times New Roman"/>
                <w:color w:val="000000" w:themeColor="text1"/>
              </w:rPr>
              <w:t>Порядок подачи заявок</w:t>
            </w:r>
          </w:p>
        </w:tc>
        <w:tc>
          <w:tcPr>
            <w:tcW w:w="6520" w:type="dxa"/>
            <w:vAlign w:val="center"/>
          </w:tcPr>
          <w:p w:rsidR="00504909" w:rsidRPr="00CF5C91" w:rsidRDefault="00504909" w:rsidP="0050490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C91">
              <w:rPr>
                <w:rFonts w:ascii="Times New Roman" w:hAnsi="Times New Roman"/>
                <w:sz w:val="24"/>
                <w:szCs w:val="24"/>
              </w:rPr>
              <w:t>Участник отбора для участия в отборе может подать не более одной заявки, если иное не предусмотрено приложениями к Порядку.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отбора вправе отозвать заявку в течение срока приема заявок путем направления в комитет соответствующего письма. Внесение изменений в заявку осуществляется путем отзыва и подачи новой заявки в течение срока приема заявки, если иное не предусмотрено приложениями к Порядку.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Требования, предъявляемые к форме и содержанию заявок, устанавливаются в случаях, установленных приложениями к Порядку.</w:t>
            </w:r>
          </w:p>
          <w:p w:rsidR="00B941D4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Разъяснения положений информации о проведении отбора предоставляются комитетом </w:t>
            </w: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</w:t>
            </w:r>
            <w:proofErr w:type="gramEnd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комитета.</w:t>
            </w:r>
          </w:p>
        </w:tc>
      </w:tr>
      <w:tr w:rsidR="00B941D4" w:rsidRPr="00B20094" w:rsidTr="005138F9">
        <w:trPr>
          <w:cantSplit/>
          <w:trHeight w:val="5093"/>
        </w:trPr>
        <w:tc>
          <w:tcPr>
            <w:tcW w:w="3969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Основания для отклонения заявок</w:t>
            </w:r>
          </w:p>
        </w:tc>
        <w:tc>
          <w:tcPr>
            <w:tcW w:w="6520" w:type="dxa"/>
            <w:vAlign w:val="center"/>
          </w:tcPr>
          <w:p w:rsidR="00B941D4" w:rsidRDefault="00B941D4" w:rsidP="005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Несоответствие участника отбора категориям, установленным </w:t>
            </w:r>
            <w:hyperlink r:id="rId6" w:history="1">
              <w:r w:rsidRPr="00B20094">
                <w:rPr>
                  <w:rFonts w:ascii="Times New Roman" w:hAnsi="Times New Roman" w:cs="Times New Roman"/>
                  <w:color w:val="000000" w:themeColor="text1"/>
                </w:rPr>
                <w:t>пунктом 1.6</w:t>
              </w:r>
            </w:hyperlink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, требованиям, установленным </w:t>
            </w:r>
            <w:hyperlink r:id="rId7" w:history="1">
              <w:r w:rsidRPr="00B20094">
                <w:rPr>
                  <w:rFonts w:ascii="Times New Roman" w:hAnsi="Times New Roman" w:cs="Times New Roman"/>
                  <w:color w:val="000000" w:themeColor="text1"/>
                </w:rPr>
                <w:t>пунктом 2.</w:t>
              </w:r>
              <w:r w:rsidR="00E77F6D">
                <w:rPr>
                  <w:rFonts w:ascii="Times New Roman" w:hAnsi="Times New Roman" w:cs="Times New Roman"/>
                  <w:color w:val="000000" w:themeColor="text1"/>
                </w:rPr>
                <w:t>3</w:t>
              </w:r>
            </w:hyperlink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настоящего Порядка, а также критериям отбора (если это устан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овлено приложениями к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Порядку);</w:t>
            </w:r>
          </w:p>
          <w:p w:rsidR="00B941D4" w:rsidRPr="00B20094" w:rsidRDefault="00B941D4" w:rsidP="005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несоответствие представленных участником отбора предложений (заявок) и документов требованиям, указанным в объявлении о проведении отбора, а также требованиям к предложениям (заявкам) участников отбора, установ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ленным приложениями к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Порядку (при наличии);</w:t>
            </w:r>
          </w:p>
          <w:p w:rsidR="00B941D4" w:rsidRDefault="00B941D4" w:rsidP="005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недостоверность представленной участником отбора информации, в том числе информации о месте нахождения и адресе участника отбора - юридического лица;</w:t>
            </w:r>
          </w:p>
          <w:p w:rsidR="00E77F6D" w:rsidRPr="00E77F6D" w:rsidRDefault="00E77F6D" w:rsidP="00E77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E77F6D">
              <w:rPr>
                <w:rFonts w:ascii="Times New Roman" w:hAnsi="Times New Roman" w:cs="Times New Roman"/>
                <w:color w:val="000000" w:themeColor="text1"/>
              </w:rPr>
              <w:t>представление участником отбора информации, содержащейся в документах, не в полном объеме;</w:t>
            </w:r>
          </w:p>
          <w:p w:rsidR="00B941D4" w:rsidRPr="00B20094" w:rsidRDefault="00B941D4" w:rsidP="005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подача участником отбора предложения (заявки) после даты </w:t>
            </w:r>
            <w:proofErr w:type="gramStart"/>
            <w:r w:rsidRPr="00B20094">
              <w:rPr>
                <w:rFonts w:ascii="Times New Roman" w:hAnsi="Times New Roman" w:cs="Times New Roman"/>
                <w:color w:val="000000" w:themeColor="text1"/>
              </w:rPr>
              <w:t>и(</w:t>
            </w:r>
            <w:proofErr w:type="gramEnd"/>
            <w:r w:rsidRPr="00B20094">
              <w:rPr>
                <w:rFonts w:ascii="Times New Roman" w:hAnsi="Times New Roman" w:cs="Times New Roman"/>
                <w:color w:val="000000" w:themeColor="text1"/>
              </w:rPr>
              <w:t>или) времени,</w:t>
            </w:r>
            <w:bookmarkStart w:id="0" w:name="_GoBack"/>
            <w:bookmarkEnd w:id="0"/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определенных для подачи предложений (заявок).</w:t>
            </w:r>
          </w:p>
          <w:p w:rsidR="00B941D4" w:rsidRPr="00B20094" w:rsidRDefault="00B941D4" w:rsidP="005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В случае отклонения предложения (заявки) участника отбора </w:t>
            </w:r>
            <w:r>
              <w:rPr>
                <w:rFonts w:ascii="Times New Roman" w:hAnsi="Times New Roman" w:cs="Times New Roman"/>
                <w:color w:val="000000" w:themeColor="text1"/>
              </w:rPr>
              <w:t>комитет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в срок, не превышающий пяти рабочих дней </w:t>
            </w:r>
            <w:proofErr w:type="gramStart"/>
            <w:r w:rsidRPr="00B20094">
              <w:rPr>
                <w:rFonts w:ascii="Times New Roman" w:hAnsi="Times New Roman" w:cs="Times New Roman"/>
                <w:color w:val="000000" w:themeColor="text1"/>
              </w:rPr>
              <w:t>с даты принятия</w:t>
            </w:r>
            <w:proofErr w:type="gramEnd"/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данного решения, направляет участнику отбора письмо (уведомление) об отклонении предложения (заявки) с информацией о причинах отклонения</w:t>
            </w:r>
          </w:p>
        </w:tc>
      </w:tr>
      <w:tr w:rsidR="00B941D4" w:rsidRPr="00B20094" w:rsidTr="005138F9">
        <w:trPr>
          <w:cantSplit/>
        </w:trPr>
        <w:tc>
          <w:tcPr>
            <w:tcW w:w="3969" w:type="dxa"/>
            <w:vAlign w:val="center"/>
          </w:tcPr>
          <w:p w:rsidR="00B941D4" w:rsidRPr="00B20094" w:rsidRDefault="00504909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04909">
              <w:rPr>
                <w:rFonts w:ascii="Times New Roman" w:hAnsi="Times New Roman" w:cs="Times New Roman"/>
                <w:color w:val="000000" w:themeColor="text1"/>
              </w:rPr>
              <w:lastRenderedPageBreak/>
              <w:t>Срок, в течение которого победитель отбора должен подписать соглашение</w:t>
            </w:r>
          </w:p>
        </w:tc>
        <w:tc>
          <w:tcPr>
            <w:tcW w:w="6520" w:type="dxa"/>
            <w:vAlign w:val="center"/>
          </w:tcPr>
          <w:p w:rsidR="00B941D4" w:rsidRDefault="002D45DA" w:rsidP="00D125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5DA">
              <w:rPr>
                <w:rFonts w:ascii="Times New Roman" w:hAnsi="Times New Roman" w:cs="Times New Roman"/>
                <w:color w:val="000000" w:themeColor="text1"/>
              </w:rPr>
              <w:t>В течение 30 рабочих дней с даты опубликования на официальном сайте комитета в сети "Интернет"</w:t>
            </w:r>
            <w:r w:rsidR="00B94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941D4" w:rsidRPr="00B20094" w:rsidRDefault="00B941D4" w:rsidP="00D1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37FB2">
              <w:rPr>
                <w:rFonts w:ascii="Times New Roman" w:hAnsi="Times New Roman" w:cs="Times New Roman"/>
                <w:color w:val="000000" w:themeColor="text1"/>
              </w:rPr>
              <w:t>В случае  если победитель отбора в указанный срок не заключает с комитетом соглашение, он признается уклонившимся от заключения соглашения.</w:t>
            </w:r>
          </w:p>
        </w:tc>
      </w:tr>
      <w:tr w:rsidR="00B941D4" w:rsidTr="005138F9">
        <w:trPr>
          <w:cantSplit/>
          <w:trHeight w:val="419"/>
        </w:trPr>
        <w:tc>
          <w:tcPr>
            <w:tcW w:w="3969" w:type="dxa"/>
            <w:vAlign w:val="center"/>
          </w:tcPr>
          <w:p w:rsidR="00B941D4" w:rsidRDefault="00B941D4" w:rsidP="001D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6520" w:type="dxa"/>
            <w:vAlign w:val="center"/>
          </w:tcPr>
          <w:p w:rsidR="00B941D4" w:rsidRDefault="00B941D4" w:rsidP="005138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(812) </w:t>
            </w: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>539-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8F9">
              <w:rPr>
                <w:rFonts w:ascii="Times New Roman" w:hAnsi="Times New Roman" w:cs="Times New Roman"/>
                <w:sz w:val="24"/>
                <w:szCs w:val="24"/>
              </w:rPr>
              <w:t>Кривоносова Алена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</w:tr>
    </w:tbl>
    <w:p w:rsidR="00B941D4" w:rsidRDefault="00B941D4" w:rsidP="00B941D4"/>
    <w:p w:rsidR="007041DB" w:rsidRDefault="00FA5A09"/>
    <w:sectPr w:rsidR="007041DB" w:rsidSect="0000248B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D4"/>
    <w:rsid w:val="0000248B"/>
    <w:rsid w:val="000300D9"/>
    <w:rsid w:val="00055488"/>
    <w:rsid w:val="0011561A"/>
    <w:rsid w:val="0018129C"/>
    <w:rsid w:val="001D7777"/>
    <w:rsid w:val="002D45DA"/>
    <w:rsid w:val="0040260D"/>
    <w:rsid w:val="00504909"/>
    <w:rsid w:val="005138F9"/>
    <w:rsid w:val="006E516C"/>
    <w:rsid w:val="00745838"/>
    <w:rsid w:val="00996023"/>
    <w:rsid w:val="009A2E8A"/>
    <w:rsid w:val="00B553DF"/>
    <w:rsid w:val="00B941D4"/>
    <w:rsid w:val="00C03823"/>
    <w:rsid w:val="00C1686E"/>
    <w:rsid w:val="00C63799"/>
    <w:rsid w:val="00D125A4"/>
    <w:rsid w:val="00E77F6D"/>
    <w:rsid w:val="00F43EA2"/>
    <w:rsid w:val="00F8583C"/>
    <w:rsid w:val="00F85C1D"/>
    <w:rsid w:val="00FA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068A32BBA56C56D9FD9D95E7B691CE059A75CFE11483E6B7C683D05CA7D5FBA5E0B5983DA5B16D42F92466BF6CCE11A21B5E75B137A4C2NDG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068A32BBA56C56D9FD9D95E7B691CE059A75CFE11483E6B7C683D05CA7D5FBA5E0B5983DA5B46049F92466BF6CCE11A21B5E75B137A4C2NDGAH" TargetMode="External"/><Relationship Id="rId5" Type="http://schemas.openxmlformats.org/officeDocument/2006/relationships/hyperlink" Target="https://agroprom.lenobl.ru/ru/inf/konkursy-otbo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Алёна Александровна Кривоносова</cp:lastModifiedBy>
  <cp:revision>2</cp:revision>
  <cp:lastPrinted>2023-02-08T11:21:00Z</cp:lastPrinted>
  <dcterms:created xsi:type="dcterms:W3CDTF">2023-02-08T12:15:00Z</dcterms:created>
  <dcterms:modified xsi:type="dcterms:W3CDTF">2023-02-08T12:15:00Z</dcterms:modified>
</cp:coreProperties>
</file>