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00" w:rsidRDefault="008C0600" w:rsidP="008C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4C3749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4C3749">
        <w:rPr>
          <w:rFonts w:ascii="Times New Roman" w:hAnsi="Times New Roman" w:cs="Times New Roman"/>
          <w:sz w:val="28"/>
          <w:szCs w:val="28"/>
        </w:rPr>
        <w:t xml:space="preserve"> – крестьянское (фермерское) хозяйство (созданное в форме юридического лица или в качестве индивидуального предпринимателя), претендующие на получение  гранта  на  развитие  своего фермерского хозяйства на  территории  Ленинградской  области,  относящейся </w:t>
      </w:r>
      <w:r w:rsidR="00DA4FFC">
        <w:rPr>
          <w:rFonts w:ascii="Times New Roman" w:hAnsi="Times New Roman" w:cs="Times New Roman"/>
          <w:sz w:val="28"/>
          <w:szCs w:val="28"/>
        </w:rPr>
        <w:t xml:space="preserve"> к сельской территории или территории </w:t>
      </w:r>
      <w:r w:rsidRPr="004C3749">
        <w:rPr>
          <w:rFonts w:ascii="Times New Roman" w:hAnsi="Times New Roman" w:cs="Times New Roman"/>
          <w:sz w:val="28"/>
          <w:szCs w:val="28"/>
        </w:rPr>
        <w:t>сельской агломерации, в соответствии с распоряжением комитета (далее – хозяйство).</w:t>
      </w:r>
    </w:p>
    <w:p w:rsidR="004C3749" w:rsidRPr="004C3749" w:rsidRDefault="004C3749" w:rsidP="008C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600" w:rsidRDefault="008C0600" w:rsidP="008C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4C3749">
        <w:rPr>
          <w:rFonts w:ascii="Times New Roman" w:hAnsi="Times New Roman" w:cs="Times New Roman"/>
          <w:sz w:val="28"/>
          <w:szCs w:val="28"/>
        </w:rPr>
        <w:t>– бизнес-план развития хозяйства, представленный в конкурсную комиссию по форме, установленной приказом комитета, которая содержит  направления расходования средств гранта, а также плановые показатели деятельности, направленные на увеличение объема производства и реализации сельскохозяйственной продукции (по годам в течение 5 лет), со сроком окупаемости не более 5 лет, обязательство по исполнению которых включается в соглашение о предоставлении гранта, заключаемое между получателем гранта и комитетом.</w:t>
      </w:r>
    </w:p>
    <w:p w:rsidR="004C3749" w:rsidRPr="004C3749" w:rsidRDefault="004C3749" w:rsidP="008C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600" w:rsidRPr="005872E4" w:rsidRDefault="008C0600" w:rsidP="008C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FFC">
        <w:rPr>
          <w:rFonts w:ascii="Times New Roman" w:hAnsi="Times New Roman" w:cs="Times New Roman"/>
          <w:b/>
          <w:sz w:val="28"/>
          <w:szCs w:val="28"/>
          <w:u w:val="single"/>
        </w:rPr>
        <w:t>Заявитель</w:t>
      </w:r>
      <w:r w:rsidRPr="004C3749">
        <w:rPr>
          <w:rFonts w:ascii="Times New Roman" w:hAnsi="Times New Roman" w:cs="Times New Roman"/>
          <w:sz w:val="28"/>
          <w:szCs w:val="28"/>
        </w:rPr>
        <w:t>, претендующий на получение гранта, должен соответствовать</w:t>
      </w:r>
      <w:r w:rsidRPr="005872E4">
        <w:rPr>
          <w:rFonts w:ascii="Times New Roman" w:hAnsi="Times New Roman" w:cs="Times New Roman"/>
          <w:sz w:val="28"/>
          <w:szCs w:val="28"/>
        </w:rPr>
        <w:t xml:space="preserve"> условиям,  установленным  пунктом  2.2. </w:t>
      </w:r>
      <w:r>
        <w:rPr>
          <w:rFonts w:ascii="Times New Roman" w:hAnsi="Times New Roman" w:cs="Times New Roman"/>
          <w:sz w:val="28"/>
          <w:szCs w:val="28"/>
        </w:rPr>
        <w:t xml:space="preserve">Приложения 1 к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предоставления субсидий на государственную поддержку агропромышленного и </w:t>
      </w:r>
      <w:proofErr w:type="spell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комплекса, утвержденному постановлением Правительства Ленинградской области от 04.02.2014 №15</w:t>
      </w:r>
      <w:r w:rsidRPr="005872E4">
        <w:rPr>
          <w:rFonts w:ascii="Times New Roman" w:hAnsi="Times New Roman" w:cs="Times New Roman"/>
          <w:sz w:val="28"/>
          <w:szCs w:val="28"/>
        </w:rPr>
        <w:t>, а также следующим дополнительным условиям: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 xml:space="preserve">1) заявитель осуществляет деятельность по производству, либо производству и переработке  сельскохозяйственной продукции не более 24 месяцев с даты регистрации; 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2) заявитель ранее не являлся получателем грантов  "</w:t>
      </w:r>
      <w:proofErr w:type="spellStart"/>
      <w:r w:rsidRPr="005872E4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5872E4">
        <w:rPr>
          <w:rFonts w:ascii="Times New Roman" w:hAnsi="Times New Roman" w:cs="Times New Roman"/>
          <w:sz w:val="28"/>
          <w:szCs w:val="28"/>
        </w:rPr>
        <w:t>",  "Ленинградский  гектар" и  гранта на поддержку начин</w:t>
      </w:r>
      <w:r w:rsidR="00DA4FFC">
        <w:rPr>
          <w:rFonts w:ascii="Times New Roman" w:hAnsi="Times New Roman" w:cs="Times New Roman"/>
          <w:sz w:val="28"/>
          <w:szCs w:val="28"/>
        </w:rPr>
        <w:t>ающего фермера;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3) наличие среднего специального или высшего сельскохозяйственного образования, либо дополнительного профессионального образования по сельскохозяйственной специальности или трудового стажа в сельском хозяйстве не менее трех лет, либо осуществление ведения или совместного ведения личного подсобного хозяйства в течение не менее трех лет (для индивидуального предпринимателя и главы крестьянского (фермерского) хозяйства, созданного в форме юридического лица);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4) наличие земельного участка, на праве собственности  или  договора   аренды на земельный участок (на срок не менее 5 лет и зарегистрированному в установленном порядке);</w:t>
      </w:r>
    </w:p>
    <w:p w:rsidR="008C0600" w:rsidRPr="005872E4" w:rsidRDefault="008C0600" w:rsidP="008C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5) состоять в едином реестре субъектов малого и среднего предпринимательства  в соответствии с Федеральным законом от 24 июля 2007 года  № 209-ФЗ "О развитии малого и среднего предпринимательства в Российской Федерации";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6) осуществление  сельскохозяйственной  деятельности не менее 5 лет со дня получения гранта на сельской территории или территории сельской агломерации Ленинградской области, утвержденных распоряжением комитета;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 xml:space="preserve">7) достижение плановых показателей деятельности, предусмотренных </w:t>
      </w:r>
      <w:r w:rsidRPr="005872E4">
        <w:rPr>
          <w:rFonts w:ascii="Times New Roman" w:hAnsi="Times New Roman" w:cs="Times New Roman"/>
          <w:sz w:val="28"/>
          <w:szCs w:val="28"/>
        </w:rPr>
        <w:lastRenderedPageBreak/>
        <w:t>проектом;</w:t>
      </w:r>
    </w:p>
    <w:p w:rsidR="008C0600" w:rsidRPr="005872E4" w:rsidRDefault="008C0600" w:rsidP="008C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8) создание не менее двух новых постоянных рабочих мест, если сумма гранта составляет 2 млн рублей и более, и не менее одного нового постоянного рабочего места, если сумма гранта составляет менее 2 млн рублей, но не менее одного нового постоянного рабочего места в срок использования средств гранта. При этом глава крестьянского (фермерского) хозяйства или индивидуальный предприниматель не учитываются в качестве новых постоянных работников;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9) сохранение созданных новых постоянных рабочих мест в течение не менее 5 лет с даты получения гранта;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10) наличие проекта;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11) 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гранта, собственные средства);</w:t>
      </w:r>
    </w:p>
    <w:p w:rsidR="008C0600" w:rsidRPr="005872E4" w:rsidRDefault="008C0600" w:rsidP="008C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12) обязуется за счет собственных средств оплачивать не менее 10 процентов стоимости каждого наименования приобретаемого имущества, выполняемых работ, оказываемых ус</w:t>
      </w:r>
      <w:r>
        <w:rPr>
          <w:rFonts w:ascii="Times New Roman" w:hAnsi="Times New Roman" w:cs="Times New Roman"/>
          <w:sz w:val="28"/>
          <w:szCs w:val="28"/>
        </w:rPr>
        <w:t>луг, указанных в плане расходов.</w:t>
      </w:r>
    </w:p>
    <w:p w:rsidR="00AA7DDE" w:rsidRPr="00F74343" w:rsidRDefault="00AA7DDE" w:rsidP="00AA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237" w:rsidRDefault="007C6237" w:rsidP="008C0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4BE4" w:rsidRPr="00911730" w:rsidRDefault="007C6237" w:rsidP="008C0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73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C6237" w:rsidRPr="00911730" w:rsidRDefault="007C6237" w:rsidP="007C6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730">
        <w:rPr>
          <w:rFonts w:ascii="Times New Roman" w:hAnsi="Times New Roman" w:cs="Times New Roman"/>
          <w:b/>
          <w:bCs/>
          <w:sz w:val="28"/>
          <w:szCs w:val="28"/>
        </w:rPr>
        <w:t>ЗАТРАТ, ФИНАНСОВОЕ ОБЕСПЕЧЕНИЕ КОТОРЫХ ПРЕДУСМАТРИВАЕТСЯ</w:t>
      </w:r>
    </w:p>
    <w:p w:rsidR="007C6237" w:rsidRPr="00911730" w:rsidRDefault="007C6237" w:rsidP="007C62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730">
        <w:rPr>
          <w:rFonts w:ascii="Times New Roman" w:hAnsi="Times New Roman" w:cs="Times New Roman"/>
          <w:b/>
          <w:bCs/>
          <w:sz w:val="28"/>
          <w:szCs w:val="28"/>
        </w:rPr>
        <w:t>ОСУЩЕСТВИТЬ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СЧЕТ СРЕДСТВ ГРАНТА «</w:t>
      </w:r>
      <w:r w:rsidR="008C0600">
        <w:rPr>
          <w:rFonts w:ascii="Times New Roman" w:hAnsi="Times New Roman" w:cs="Times New Roman"/>
          <w:b/>
          <w:bCs/>
          <w:sz w:val="28"/>
          <w:szCs w:val="28"/>
        </w:rPr>
        <w:t>ЛЕНИНГРАДСКИЙ ФЕРМЕР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6237" w:rsidRPr="00911730" w:rsidRDefault="007C6237" w:rsidP="007C62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C0600" w:rsidRPr="00DA4FFC" w:rsidRDefault="008C0600" w:rsidP="008C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FFC">
        <w:rPr>
          <w:rFonts w:ascii="Times New Roman" w:hAnsi="Times New Roman" w:cs="Times New Roman"/>
          <w:b/>
          <w:sz w:val="28"/>
          <w:szCs w:val="28"/>
          <w:u w:val="single"/>
        </w:rPr>
        <w:t>Средства гранта направляются на: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разработку проектной документации для строительства (реконструкции) производственных и складских зданий, строений, сооружений, предназначенных для производства, хранения и переработки сельскохозяйственной продукции;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приобретение, строительство, реконструкция, капитальный ремонт и модернизация производственных и складских зданий, строений, сооружений (в том числе некапитальных), включая помещения, инженерно-технические сети, системы инженерно-технического обеспечения, а также иные строения, сооружения необходимые для производства, хранения и переработки сельскохозяйственной продукции;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87"/>
      <w:bookmarkEnd w:id="1"/>
      <w:r w:rsidRPr="005872E4">
        <w:rPr>
          <w:rFonts w:ascii="Times New Roman" w:hAnsi="Times New Roman" w:cs="Times New Roman"/>
          <w:sz w:val="28"/>
          <w:szCs w:val="28"/>
        </w:rPr>
        <w:t>подключение производственных и складских зданий, строений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приобретение сельскохозяйственных животных и птицы (за исключением свиней);</w:t>
      </w:r>
    </w:p>
    <w:p w:rsidR="008C0600" w:rsidRPr="005872E4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89"/>
      <w:bookmarkEnd w:id="2"/>
      <w:r w:rsidRPr="005872E4">
        <w:rPr>
          <w:rFonts w:ascii="Times New Roman" w:hAnsi="Times New Roman" w:cs="Times New Roman"/>
          <w:sz w:val="28"/>
          <w:szCs w:val="28"/>
        </w:rPr>
        <w:t>приобретение рыбопосадочного материала;</w:t>
      </w:r>
    </w:p>
    <w:p w:rsidR="008C0600" w:rsidRPr="004C3749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 xml:space="preserve">приобретение сельскохозяйственной техники и навесного оборудования, грузового автомобильного транспорта, оборудования для производства и </w:t>
      </w:r>
      <w:r w:rsidRPr="005872E4">
        <w:rPr>
          <w:rFonts w:ascii="Times New Roman" w:hAnsi="Times New Roman" w:cs="Times New Roman"/>
          <w:sz w:val="28"/>
          <w:szCs w:val="28"/>
        </w:rPr>
        <w:lastRenderedPageBreak/>
        <w:t xml:space="preserve">переработки сельскохозяйственной продукции, которые были выпущены не </w:t>
      </w:r>
      <w:r w:rsidRPr="004C3749">
        <w:rPr>
          <w:rFonts w:ascii="Times New Roman" w:hAnsi="Times New Roman" w:cs="Times New Roman"/>
          <w:sz w:val="28"/>
          <w:szCs w:val="28"/>
        </w:rPr>
        <w:t>позднее трех лет до дня их приобретения получателем гранта и ранее не эксплуатировались. Перечень указанных техники, грузового автомобильного транспорта и оборудования утверждается  распоряжением комитета;</w:t>
      </w:r>
    </w:p>
    <w:p w:rsidR="008C0600" w:rsidRPr="004C3749" w:rsidRDefault="008C0600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1"/>
      <w:bookmarkEnd w:id="3"/>
      <w:r w:rsidRPr="004C3749">
        <w:rPr>
          <w:rFonts w:ascii="Times New Roman" w:hAnsi="Times New Roman" w:cs="Times New Roman"/>
          <w:sz w:val="28"/>
          <w:szCs w:val="28"/>
        </w:rPr>
        <w:t>приобретение, установка, монтаж автономных источников электро- и газоснабжения.</w:t>
      </w:r>
    </w:p>
    <w:p w:rsidR="004C3749" w:rsidRPr="004C3749" w:rsidRDefault="004C3749" w:rsidP="008C06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749" w:rsidRPr="004C3749" w:rsidRDefault="004C3749" w:rsidP="004C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sz w:val="28"/>
          <w:szCs w:val="28"/>
        </w:rPr>
        <w:t xml:space="preserve">Грант предоставляется в размере, не превышающем </w:t>
      </w:r>
      <w:r w:rsidRPr="004C3749">
        <w:rPr>
          <w:rFonts w:ascii="Times New Roman" w:hAnsi="Times New Roman" w:cs="Times New Roman"/>
          <w:b/>
          <w:sz w:val="28"/>
          <w:szCs w:val="28"/>
        </w:rPr>
        <w:t>5 млн</w:t>
      </w:r>
      <w:r w:rsidRPr="004C3749">
        <w:rPr>
          <w:rFonts w:ascii="Times New Roman" w:hAnsi="Times New Roman" w:cs="Times New Roman"/>
          <w:sz w:val="28"/>
          <w:szCs w:val="28"/>
        </w:rPr>
        <w:t xml:space="preserve"> рублей, - на разведение крупного рогатого скота мясного или молочного направления, выращивание  картофеля  и  овощей  открытого  грунта,  но  не более 90 процентов затрат; для ведения  иных  видов деятельности - в размере, не превышающем </w:t>
      </w:r>
      <w:r w:rsidRPr="004C3749">
        <w:rPr>
          <w:rFonts w:ascii="Times New Roman" w:hAnsi="Times New Roman" w:cs="Times New Roman"/>
          <w:b/>
          <w:sz w:val="28"/>
          <w:szCs w:val="28"/>
        </w:rPr>
        <w:t xml:space="preserve">3 млн </w:t>
      </w:r>
      <w:r w:rsidRPr="004C3749">
        <w:rPr>
          <w:rFonts w:ascii="Times New Roman" w:hAnsi="Times New Roman" w:cs="Times New Roman"/>
          <w:sz w:val="28"/>
          <w:szCs w:val="28"/>
        </w:rPr>
        <w:t>рублей, но не более 90 процентов затрат на поддержку одного хозяйства.</w:t>
      </w:r>
    </w:p>
    <w:p w:rsidR="004C3749" w:rsidRPr="004C3749" w:rsidRDefault="004C3749" w:rsidP="004C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749" w:rsidRPr="004C3749" w:rsidRDefault="004C3749" w:rsidP="004C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sz w:val="28"/>
          <w:szCs w:val="28"/>
        </w:rPr>
        <w:t xml:space="preserve">Срок  освоения  гранта составляет </w:t>
      </w:r>
      <w:r w:rsidRPr="004C3749">
        <w:rPr>
          <w:rFonts w:ascii="Times New Roman" w:hAnsi="Times New Roman" w:cs="Times New Roman"/>
          <w:b/>
          <w:sz w:val="28"/>
          <w:szCs w:val="28"/>
        </w:rPr>
        <w:t>18 месяцев</w:t>
      </w:r>
      <w:r w:rsidRPr="004C3749">
        <w:rPr>
          <w:rFonts w:ascii="Times New Roman" w:hAnsi="Times New Roman" w:cs="Times New Roman"/>
          <w:sz w:val="28"/>
          <w:szCs w:val="28"/>
        </w:rPr>
        <w:t xml:space="preserve"> со дня его поступления на счет получателя гранта.</w:t>
      </w:r>
    </w:p>
    <w:p w:rsidR="004C3749" w:rsidRPr="004C3749" w:rsidRDefault="004C3749" w:rsidP="004C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749" w:rsidRPr="004C3749" w:rsidRDefault="004C3749" w:rsidP="004C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sz w:val="28"/>
          <w:szCs w:val="28"/>
        </w:rPr>
        <w:t>Имущество, приобретаемое с участием средств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гранта.</w:t>
      </w:r>
    </w:p>
    <w:p w:rsidR="004C3749" w:rsidRPr="004C3749" w:rsidRDefault="004C3749" w:rsidP="004C37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749" w:rsidRDefault="004C3749" w:rsidP="004C37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sz w:val="28"/>
          <w:szCs w:val="28"/>
        </w:rPr>
        <w:t>Все приобретаемое (построенное) за счет средств гранта имущество (здания, сооружения, техника, оборудование, скот и т.д.) должно быть застраховано в течение 30 рабочих дней с момента приобретения (строительства) на срок реализации проекта.</w:t>
      </w:r>
    </w:p>
    <w:p w:rsidR="00DA4FFC" w:rsidRDefault="00DA4FFC" w:rsidP="004C37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749" w:rsidRPr="005872E4" w:rsidRDefault="004C3749" w:rsidP="004C374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В случае направления средств гранта на строительство, реконструкцию, капитальный ремонт, модернизацию производственных и складских зданий, строений, сооружений необходимо наличие проектной документации на осуществление планируемых работ на производственных и складских объектах, прошедшая государственную экспертизу в случаях, установленных законодательством Российской Федерации (если средства гранта планируется направить на строительство или реконструкцию производственных и складских объектов); 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уполномоченной организацией, в случаях, установленных законодательством Российской Федерации (если средства гранта планируется направить на проведение работ по капитальному ремонту); копия сметной документации с приложением положительного заключения  по результатам проверки достоверности определения сметной стоимости, выполненная любой специализированной</w:t>
      </w:r>
      <w:r w:rsidR="00DA4FFC">
        <w:rPr>
          <w:rFonts w:ascii="Times New Roman" w:hAnsi="Times New Roman" w:cs="Times New Roman"/>
          <w:sz w:val="28"/>
          <w:szCs w:val="28"/>
        </w:rPr>
        <w:t xml:space="preserve"> организацией  (в иных случаях).</w:t>
      </w:r>
    </w:p>
    <w:p w:rsidR="00DA4FFC" w:rsidRDefault="00DA4FFC" w:rsidP="004C3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749" w:rsidRPr="005872E4" w:rsidRDefault="004C3749" w:rsidP="004C37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5872E4">
        <w:rPr>
          <w:rFonts w:ascii="Times New Roman" w:hAnsi="Times New Roman" w:cs="Times New Roman"/>
          <w:sz w:val="28"/>
          <w:szCs w:val="28"/>
        </w:rPr>
        <w:t xml:space="preserve">Работы (включая строительные работы, работы по реконструкции, капитальному  ремонту, модернизации и переустройству) должны </w:t>
      </w:r>
      <w:r w:rsidRPr="005872E4">
        <w:rPr>
          <w:rFonts w:ascii="Times New Roman" w:hAnsi="Times New Roman" w:cs="Times New Roman"/>
          <w:sz w:val="28"/>
          <w:szCs w:val="28"/>
        </w:rPr>
        <w:lastRenderedPageBreak/>
        <w:t>осуществляться по договору подряда (строительного подряда) с организацией, осуществляющей соответствующие виды деятельности, проведение вышеуказанных работ в арендованных зданиях (строениях, сооружениях) не допускается.</w:t>
      </w:r>
    </w:p>
    <w:p w:rsidR="004C3749" w:rsidRPr="004C3749" w:rsidRDefault="004C3749" w:rsidP="004C374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49" w:rsidRDefault="004C3749" w:rsidP="004C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49">
        <w:rPr>
          <w:rFonts w:ascii="Times New Roman" w:hAnsi="Times New Roman" w:cs="Times New Roman"/>
          <w:sz w:val="28"/>
          <w:szCs w:val="28"/>
        </w:rPr>
        <w:t xml:space="preserve">Заявитель может получить грант только </w:t>
      </w:r>
      <w:r w:rsidRPr="004C3749">
        <w:rPr>
          <w:rFonts w:ascii="Times New Roman" w:hAnsi="Times New Roman" w:cs="Times New Roman"/>
          <w:b/>
          <w:sz w:val="28"/>
          <w:szCs w:val="28"/>
        </w:rPr>
        <w:t>один</w:t>
      </w:r>
      <w:r w:rsidRPr="004C3749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4C3749" w:rsidRPr="005872E4" w:rsidRDefault="004C3749" w:rsidP="004C37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CD6" w:rsidRPr="00DC7CD6" w:rsidRDefault="00DC7CD6" w:rsidP="004C37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B0A" w:rsidRDefault="00FA7B0A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Default="00145DEC" w:rsidP="00145DE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45DEC" w:rsidRPr="001F3E71" w:rsidRDefault="00145DEC" w:rsidP="00145D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3E71">
        <w:rPr>
          <w:rFonts w:ascii="Times New Roman" w:hAnsi="Times New Roman" w:cs="Times New Roman"/>
          <w:b/>
          <w:sz w:val="28"/>
          <w:szCs w:val="28"/>
        </w:rPr>
        <w:lastRenderedPageBreak/>
        <w:t>Перечень сельскохозяйственной техники и навесного оборудования, грузового автомобильного транспорта, оборудования для производства и переработки сельскохозяйственной продукции</w:t>
      </w:r>
    </w:p>
    <w:tbl>
      <w:tblPr>
        <w:tblStyle w:val="a5"/>
        <w:tblpPr w:leftFromText="180" w:rightFromText="180" w:vertAnchor="text" w:horzAnchor="margin" w:tblpXSpec="center" w:tblpY="156"/>
        <w:tblW w:w="11058" w:type="dxa"/>
        <w:tblLook w:val="04A0" w:firstRow="1" w:lastRow="0" w:firstColumn="1" w:lastColumn="0" w:noHBand="0" w:noVBand="1"/>
      </w:tblPr>
      <w:tblGrid>
        <w:gridCol w:w="7905"/>
        <w:gridCol w:w="3153"/>
      </w:tblGrid>
      <w:tr w:rsidR="00145DEC" w:rsidRPr="00A07616" w:rsidTr="009711A5">
        <w:tc>
          <w:tcPr>
            <w:tcW w:w="7905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6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4F6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сельскохозяйственной техники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навесного оборудования, грузового автомобильного транспорта  и </w:t>
            </w:r>
          </w:p>
          <w:p w:rsidR="00145DEC" w:rsidRPr="00E86AA7" w:rsidRDefault="00145DEC" w:rsidP="009711A5">
            <w:pPr>
              <w:pStyle w:val="a4"/>
              <w:ind w:left="0"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оборудования для производства и переработки сельскохозяйственной продукции </w:t>
            </w:r>
          </w:p>
        </w:tc>
        <w:tc>
          <w:tcPr>
            <w:tcW w:w="3153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Подтверждающий </w:t>
            </w:r>
          </w:p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</w:tc>
      </w:tr>
      <w:tr w:rsidR="00145DEC" w:rsidRPr="00A07616" w:rsidTr="009711A5">
        <w:tc>
          <w:tcPr>
            <w:tcW w:w="7905" w:type="dxa"/>
          </w:tcPr>
          <w:p w:rsidR="00145DEC" w:rsidRPr="00130E8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43"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 чугунные</w:t>
            </w:r>
          </w:p>
        </w:tc>
        <w:tc>
          <w:tcPr>
            <w:tcW w:w="3153" w:type="dxa"/>
          </w:tcPr>
          <w:p w:rsidR="00145DEC" w:rsidRPr="0093386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43">
              <w:rPr>
                <w:rFonts w:ascii="Times New Roman" w:hAnsi="Times New Roman" w:cs="Times New Roman"/>
                <w:sz w:val="28"/>
                <w:szCs w:val="28"/>
              </w:rPr>
              <w:t>25.21.11.140</w:t>
            </w:r>
          </w:p>
        </w:tc>
      </w:tr>
      <w:tr w:rsidR="00145DEC" w:rsidRPr="00A07616" w:rsidTr="009711A5">
        <w:tc>
          <w:tcPr>
            <w:tcW w:w="7905" w:type="dxa"/>
          </w:tcPr>
          <w:p w:rsidR="00145DEC" w:rsidRPr="00130E8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43"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 стальные</w:t>
            </w:r>
          </w:p>
        </w:tc>
        <w:tc>
          <w:tcPr>
            <w:tcW w:w="3153" w:type="dxa"/>
          </w:tcPr>
          <w:p w:rsidR="00145DEC" w:rsidRPr="0093386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25.21.11.15</w:t>
            </w:r>
            <w:r w:rsidRPr="00982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5DEC" w:rsidRPr="00A07616" w:rsidTr="009711A5">
        <w:tc>
          <w:tcPr>
            <w:tcW w:w="7905" w:type="dxa"/>
          </w:tcPr>
          <w:p w:rsidR="00145DEC" w:rsidRPr="00130E8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43"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 из прочих металлов</w:t>
            </w:r>
          </w:p>
        </w:tc>
        <w:tc>
          <w:tcPr>
            <w:tcW w:w="3153" w:type="dxa"/>
          </w:tcPr>
          <w:p w:rsidR="00145DEC" w:rsidRPr="0093386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25.21.11.16</w:t>
            </w:r>
            <w:r w:rsidRPr="00982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5DEC" w:rsidRPr="00A07616" w:rsidTr="009711A5">
        <w:tc>
          <w:tcPr>
            <w:tcW w:w="7905" w:type="dxa"/>
          </w:tcPr>
          <w:p w:rsidR="00145DEC" w:rsidRPr="00130E8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43">
              <w:rPr>
                <w:rFonts w:ascii="Times New Roman" w:hAnsi="Times New Roman" w:cs="Times New Roman"/>
                <w:sz w:val="28"/>
                <w:szCs w:val="28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3153" w:type="dxa"/>
          </w:tcPr>
          <w:p w:rsidR="00145DEC" w:rsidRPr="0093386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43">
              <w:rPr>
                <w:rFonts w:ascii="Times New Roman" w:hAnsi="Times New Roman" w:cs="Times New Roman"/>
                <w:sz w:val="28"/>
                <w:szCs w:val="28"/>
              </w:rPr>
              <w:t>25.21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145DEC" w:rsidTr="009711A5">
        <w:tc>
          <w:tcPr>
            <w:tcW w:w="7905" w:type="dxa"/>
          </w:tcPr>
          <w:p w:rsidR="00145DEC" w:rsidRPr="00130E8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243">
              <w:rPr>
                <w:rFonts w:ascii="Times New Roman" w:hAnsi="Times New Roman" w:cs="Times New Roman"/>
                <w:sz w:val="28"/>
                <w:szCs w:val="28"/>
              </w:rPr>
              <w:t>Части водогрейных котлов центрального отопления</w:t>
            </w:r>
          </w:p>
        </w:tc>
        <w:tc>
          <w:tcPr>
            <w:tcW w:w="3153" w:type="dxa"/>
          </w:tcPr>
          <w:p w:rsidR="00145DEC" w:rsidRPr="0093386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25.21.13</w:t>
            </w:r>
          </w:p>
        </w:tc>
      </w:tr>
      <w:tr w:rsidR="00145DEC" w:rsidTr="009711A5">
        <w:tc>
          <w:tcPr>
            <w:tcW w:w="7905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7">
              <w:rPr>
                <w:rFonts w:ascii="Times New Roman" w:hAnsi="Times New Roman" w:cs="Times New Roman"/>
                <w:sz w:val="28"/>
                <w:szCs w:val="28"/>
              </w:rPr>
              <w:t xml:space="preserve">Котлы паровые и котлы </w:t>
            </w:r>
            <w:proofErr w:type="spellStart"/>
            <w:r w:rsidRPr="00933867">
              <w:rPr>
                <w:rFonts w:ascii="Times New Roman" w:hAnsi="Times New Roman" w:cs="Times New Roman"/>
                <w:sz w:val="28"/>
                <w:szCs w:val="28"/>
              </w:rPr>
              <w:t>паропроизводящие</w:t>
            </w:r>
            <w:proofErr w:type="spellEnd"/>
            <w:r w:rsidRPr="00933867">
              <w:rPr>
                <w:rFonts w:ascii="Times New Roman" w:hAnsi="Times New Roman" w:cs="Times New Roman"/>
                <w:sz w:val="28"/>
                <w:szCs w:val="28"/>
              </w:rPr>
              <w:t xml:space="preserve"> прочие; котлы, работающие с высокотемпературными органическими теплоносителями (ВОТ)</w:t>
            </w:r>
          </w:p>
        </w:tc>
        <w:tc>
          <w:tcPr>
            <w:tcW w:w="3153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7">
              <w:rPr>
                <w:rFonts w:ascii="Times New Roman" w:hAnsi="Times New Roman" w:cs="Times New Roman"/>
                <w:sz w:val="28"/>
                <w:szCs w:val="28"/>
              </w:rPr>
              <w:t>25.30.11</w:t>
            </w:r>
          </w:p>
        </w:tc>
      </w:tr>
      <w:tr w:rsidR="00145DEC" w:rsidTr="009711A5">
        <w:tc>
          <w:tcPr>
            <w:tcW w:w="7905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7">
              <w:rPr>
                <w:rFonts w:ascii="Times New Roman" w:hAnsi="Times New Roman" w:cs="Times New Roman"/>
                <w:sz w:val="28"/>
                <w:szCs w:val="28"/>
              </w:rPr>
              <w:t>Оборудование вспомогательное для использования вместе с паровыми котлами; конденсаторы для пароводяных</w:t>
            </w:r>
          </w:p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7">
              <w:rPr>
                <w:rFonts w:ascii="Times New Roman" w:hAnsi="Times New Roman" w:cs="Times New Roman"/>
                <w:sz w:val="28"/>
                <w:szCs w:val="28"/>
              </w:rPr>
              <w:t xml:space="preserve"> или прочих паросиловых установок</w:t>
            </w:r>
          </w:p>
        </w:tc>
        <w:tc>
          <w:tcPr>
            <w:tcW w:w="3153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7">
              <w:rPr>
                <w:rFonts w:ascii="Times New Roman" w:hAnsi="Times New Roman" w:cs="Times New Roman"/>
                <w:sz w:val="28"/>
                <w:szCs w:val="28"/>
              </w:rPr>
              <w:t>25.30.12</w:t>
            </w:r>
          </w:p>
        </w:tc>
      </w:tr>
      <w:tr w:rsidR="00145DEC" w:rsidTr="009711A5">
        <w:tc>
          <w:tcPr>
            <w:tcW w:w="7905" w:type="dxa"/>
          </w:tcPr>
          <w:p w:rsidR="00145DEC" w:rsidRPr="0093386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Электродвигатели, генераторы и трансформаторы</w:t>
            </w:r>
          </w:p>
        </w:tc>
        <w:tc>
          <w:tcPr>
            <w:tcW w:w="3153" w:type="dxa"/>
          </w:tcPr>
          <w:p w:rsidR="00145DEC" w:rsidRPr="0093386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145DEC" w:rsidTr="009711A5">
        <w:tc>
          <w:tcPr>
            <w:tcW w:w="7905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3C">
              <w:rPr>
                <w:rFonts w:ascii="Times New Roman" w:hAnsi="Times New Roman" w:cs="Times New Roman"/>
                <w:sz w:val="28"/>
                <w:szCs w:val="28"/>
              </w:rPr>
              <w:t>Водонагреватели, проточные или аккумулирующего типа, неэлектрические</w:t>
            </w:r>
          </w:p>
        </w:tc>
        <w:tc>
          <w:tcPr>
            <w:tcW w:w="3153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3C">
              <w:rPr>
                <w:rFonts w:ascii="Times New Roman" w:hAnsi="Times New Roman" w:cs="Times New Roman"/>
                <w:sz w:val="28"/>
                <w:szCs w:val="28"/>
              </w:rPr>
              <w:t>27.52.14</w:t>
            </w:r>
          </w:p>
        </w:tc>
      </w:tr>
      <w:tr w:rsidR="00145DEC" w:rsidTr="009711A5">
        <w:tc>
          <w:tcPr>
            <w:tcW w:w="7905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Насосы гидравлические</w:t>
            </w:r>
          </w:p>
        </w:tc>
        <w:tc>
          <w:tcPr>
            <w:tcW w:w="3153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28.12.13</w:t>
            </w:r>
          </w:p>
        </w:tc>
      </w:tr>
      <w:tr w:rsidR="00145DEC" w:rsidTr="009711A5">
        <w:tc>
          <w:tcPr>
            <w:tcW w:w="7905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Насосы топливные</w:t>
            </w:r>
          </w:p>
        </w:tc>
        <w:tc>
          <w:tcPr>
            <w:tcW w:w="3153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28.13.11.110</w:t>
            </w:r>
          </w:p>
        </w:tc>
      </w:tr>
      <w:tr w:rsidR="00145DEC" w:rsidTr="009711A5">
        <w:tc>
          <w:tcPr>
            <w:tcW w:w="7905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Насосы смазочные (лубрикаторы)</w:t>
            </w:r>
          </w:p>
        </w:tc>
        <w:tc>
          <w:tcPr>
            <w:tcW w:w="3153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28.13.11.120</w:t>
            </w:r>
          </w:p>
        </w:tc>
      </w:tr>
      <w:tr w:rsidR="00145DEC" w:rsidTr="009711A5">
        <w:tc>
          <w:tcPr>
            <w:tcW w:w="7905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Насосы для охлаждающей жидкости</w:t>
            </w:r>
          </w:p>
        </w:tc>
        <w:tc>
          <w:tcPr>
            <w:tcW w:w="3153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28.13.11.130</w:t>
            </w:r>
          </w:p>
        </w:tc>
      </w:tr>
      <w:tr w:rsidR="00145DEC" w:rsidTr="009711A5">
        <w:tc>
          <w:tcPr>
            <w:tcW w:w="7905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 xml:space="preserve">Насосы возвратно-поступательные объемного действия </w:t>
            </w:r>
          </w:p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прочие для перекачки жидкостей</w:t>
            </w:r>
          </w:p>
        </w:tc>
        <w:tc>
          <w:tcPr>
            <w:tcW w:w="3153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42">
              <w:rPr>
                <w:rFonts w:ascii="Times New Roman" w:hAnsi="Times New Roman" w:cs="Times New Roman"/>
                <w:sz w:val="28"/>
                <w:szCs w:val="28"/>
              </w:rPr>
              <w:t>28.13.12</w:t>
            </w:r>
          </w:p>
        </w:tc>
      </w:tr>
      <w:tr w:rsidR="00145DEC" w:rsidTr="009711A5">
        <w:tc>
          <w:tcPr>
            <w:tcW w:w="7905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Насосы роторные объемные прочие для перекачки жидкостей</w:t>
            </w:r>
          </w:p>
        </w:tc>
        <w:tc>
          <w:tcPr>
            <w:tcW w:w="3153" w:type="dxa"/>
          </w:tcPr>
          <w:p w:rsidR="00145DEC" w:rsidRPr="00647D42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28.13.13</w:t>
            </w:r>
          </w:p>
        </w:tc>
      </w:tr>
      <w:tr w:rsidR="00145DEC" w:rsidTr="009711A5">
        <w:tc>
          <w:tcPr>
            <w:tcW w:w="7905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3C">
              <w:rPr>
                <w:rFonts w:ascii="Times New Roman" w:hAnsi="Times New Roman" w:cs="Times New Roman"/>
                <w:sz w:val="28"/>
                <w:szCs w:val="28"/>
              </w:rPr>
              <w:t>Насосы центробежные подачи жидкостей прочие;</w:t>
            </w:r>
          </w:p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3C">
              <w:rPr>
                <w:rFonts w:ascii="Times New Roman" w:hAnsi="Times New Roman" w:cs="Times New Roman"/>
                <w:sz w:val="28"/>
                <w:szCs w:val="28"/>
              </w:rPr>
              <w:t xml:space="preserve"> насосы прочие</w:t>
            </w:r>
          </w:p>
        </w:tc>
        <w:tc>
          <w:tcPr>
            <w:tcW w:w="3153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3C">
              <w:rPr>
                <w:rFonts w:ascii="Times New Roman" w:hAnsi="Times New Roman" w:cs="Times New Roman"/>
                <w:sz w:val="28"/>
                <w:szCs w:val="28"/>
              </w:rPr>
              <w:t>28.13.14</w:t>
            </w:r>
          </w:p>
        </w:tc>
      </w:tr>
      <w:tr w:rsidR="00145DEC" w:rsidTr="009711A5">
        <w:tc>
          <w:tcPr>
            <w:tcW w:w="7905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Насосы вакуумные</w:t>
            </w:r>
          </w:p>
        </w:tc>
        <w:tc>
          <w:tcPr>
            <w:tcW w:w="3153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28.13.21</w:t>
            </w:r>
          </w:p>
        </w:tc>
      </w:tr>
      <w:tr w:rsidR="00145DEC" w:rsidTr="009711A5">
        <w:tc>
          <w:tcPr>
            <w:tcW w:w="7905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Насосы воздушные ручные или ножные</w:t>
            </w:r>
          </w:p>
        </w:tc>
        <w:tc>
          <w:tcPr>
            <w:tcW w:w="3153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28.13.22</w:t>
            </w:r>
          </w:p>
        </w:tc>
      </w:tr>
      <w:tr w:rsidR="00145DEC" w:rsidTr="009711A5">
        <w:tc>
          <w:tcPr>
            <w:tcW w:w="7905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t>Компрессоры для холодильного оборудования</w:t>
            </w:r>
          </w:p>
        </w:tc>
        <w:tc>
          <w:tcPr>
            <w:tcW w:w="3153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t>28.13.23</w:t>
            </w:r>
          </w:p>
        </w:tc>
      </w:tr>
      <w:tr w:rsidR="00145DEC" w:rsidTr="009711A5">
        <w:tc>
          <w:tcPr>
            <w:tcW w:w="7905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t>Турбокомпрессоры</w:t>
            </w:r>
          </w:p>
        </w:tc>
        <w:tc>
          <w:tcPr>
            <w:tcW w:w="3153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t>28.13.25</w:t>
            </w:r>
          </w:p>
        </w:tc>
      </w:tr>
      <w:tr w:rsidR="00145DEC" w:rsidTr="009711A5">
        <w:tc>
          <w:tcPr>
            <w:tcW w:w="7905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t>Компрессоры поршневые объемные</w:t>
            </w:r>
          </w:p>
        </w:tc>
        <w:tc>
          <w:tcPr>
            <w:tcW w:w="3153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t>28.13.26</w:t>
            </w:r>
          </w:p>
        </w:tc>
      </w:tr>
      <w:tr w:rsidR="00145DEC" w:rsidTr="009711A5">
        <w:tc>
          <w:tcPr>
            <w:tcW w:w="7905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Компрессоры прочие</w:t>
            </w:r>
          </w:p>
        </w:tc>
        <w:tc>
          <w:tcPr>
            <w:tcW w:w="3153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28.13.28</w:t>
            </w:r>
          </w:p>
        </w:tc>
      </w:tr>
      <w:tr w:rsidR="00145DEC" w:rsidTr="009711A5">
        <w:tc>
          <w:tcPr>
            <w:tcW w:w="7905" w:type="dxa"/>
          </w:tcPr>
          <w:p w:rsidR="00145DEC" w:rsidRPr="00C0585A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Части насосов и компрессоров</w:t>
            </w:r>
          </w:p>
        </w:tc>
        <w:tc>
          <w:tcPr>
            <w:tcW w:w="3153" w:type="dxa"/>
          </w:tcPr>
          <w:p w:rsidR="00145DEC" w:rsidRPr="00C0585A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5A">
              <w:rPr>
                <w:rFonts w:ascii="Times New Roman" w:hAnsi="Times New Roman" w:cs="Times New Roman"/>
                <w:sz w:val="28"/>
                <w:szCs w:val="28"/>
              </w:rPr>
              <w:t>28.13.3</w:t>
            </w:r>
          </w:p>
        </w:tc>
      </w:tr>
      <w:tr w:rsidR="00145DEC" w:rsidTr="009711A5">
        <w:tc>
          <w:tcPr>
            <w:tcW w:w="7905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16">
              <w:rPr>
                <w:rFonts w:ascii="Times New Roman" w:hAnsi="Times New Roman" w:cs="Times New Roman"/>
                <w:sz w:val="28"/>
                <w:szCs w:val="28"/>
              </w:rPr>
              <w:t xml:space="preserve">Машины самоходные и тележки, оснащенные подъемным </w:t>
            </w:r>
          </w:p>
          <w:p w:rsidR="00145DEC" w:rsidRPr="00C0585A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16">
              <w:rPr>
                <w:rFonts w:ascii="Times New Roman" w:hAnsi="Times New Roman" w:cs="Times New Roman"/>
                <w:sz w:val="28"/>
                <w:szCs w:val="28"/>
              </w:rPr>
              <w:t>краном</w:t>
            </w:r>
          </w:p>
        </w:tc>
        <w:tc>
          <w:tcPr>
            <w:tcW w:w="3153" w:type="dxa"/>
          </w:tcPr>
          <w:p w:rsidR="00145DEC" w:rsidRPr="00C0585A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16">
              <w:rPr>
                <w:rFonts w:ascii="Times New Roman" w:hAnsi="Times New Roman" w:cs="Times New Roman"/>
                <w:sz w:val="28"/>
                <w:szCs w:val="28"/>
              </w:rPr>
              <w:t>28.22.14.150</w:t>
            </w:r>
          </w:p>
        </w:tc>
      </w:tr>
      <w:tr w:rsidR="00145DEC" w:rsidTr="009711A5">
        <w:tc>
          <w:tcPr>
            <w:tcW w:w="7905" w:type="dxa"/>
          </w:tcPr>
          <w:p w:rsidR="00145DEC" w:rsidRPr="00C0585A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16">
              <w:rPr>
                <w:rFonts w:ascii="Times New Roman" w:hAnsi="Times New Roman" w:cs="Times New Roman"/>
                <w:sz w:val="28"/>
                <w:szCs w:val="28"/>
              </w:rPr>
              <w:t>Автопогрузчики с вилочным захватом</w:t>
            </w:r>
          </w:p>
        </w:tc>
        <w:tc>
          <w:tcPr>
            <w:tcW w:w="3153" w:type="dxa"/>
          </w:tcPr>
          <w:p w:rsidR="00145DEC" w:rsidRPr="00C0585A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16">
              <w:rPr>
                <w:rFonts w:ascii="Times New Roman" w:hAnsi="Times New Roman" w:cs="Times New Roman"/>
                <w:sz w:val="28"/>
                <w:szCs w:val="28"/>
              </w:rPr>
              <w:t>28.22.15.110</w:t>
            </w:r>
          </w:p>
        </w:tc>
      </w:tr>
      <w:tr w:rsidR="00145DEC" w:rsidTr="009711A5">
        <w:tc>
          <w:tcPr>
            <w:tcW w:w="7905" w:type="dxa"/>
          </w:tcPr>
          <w:p w:rsidR="00145DEC" w:rsidRPr="00C0585A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9AE">
              <w:rPr>
                <w:rFonts w:ascii="Times New Roman" w:hAnsi="Times New Roman" w:cs="Times New Roman"/>
                <w:sz w:val="28"/>
                <w:szCs w:val="28"/>
              </w:rPr>
              <w:t>Погрузчики прочие</w:t>
            </w:r>
          </w:p>
        </w:tc>
        <w:tc>
          <w:tcPr>
            <w:tcW w:w="3153" w:type="dxa"/>
          </w:tcPr>
          <w:p w:rsidR="00145DEC" w:rsidRPr="00C0585A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16">
              <w:rPr>
                <w:rFonts w:ascii="Times New Roman" w:hAnsi="Times New Roman" w:cs="Times New Roman"/>
                <w:sz w:val="28"/>
                <w:szCs w:val="28"/>
              </w:rPr>
              <w:t>28.22.15.120</w:t>
            </w:r>
          </w:p>
        </w:tc>
      </w:tr>
      <w:tr w:rsidR="00145DEC" w:rsidTr="009711A5">
        <w:tc>
          <w:tcPr>
            <w:tcW w:w="7905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D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загрузочные, специально разработанные для </w:t>
            </w:r>
            <w:r w:rsidRPr="005F3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в сельском хозяйстве, навесные для сельскохозяйственных тракторов</w:t>
            </w:r>
          </w:p>
        </w:tc>
        <w:tc>
          <w:tcPr>
            <w:tcW w:w="3153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28.22.18.210</w:t>
            </w:r>
          </w:p>
        </w:tc>
      </w:tr>
      <w:tr w:rsidR="00145DEC" w:rsidTr="009711A5">
        <w:tc>
          <w:tcPr>
            <w:tcW w:w="7905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Погрузчики сельскохозяйственные прочие, кроме</w:t>
            </w:r>
          </w:p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BD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и навесных</w:t>
            </w:r>
          </w:p>
        </w:tc>
        <w:tc>
          <w:tcPr>
            <w:tcW w:w="3153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BD1">
              <w:rPr>
                <w:rFonts w:ascii="Times New Roman" w:hAnsi="Times New Roman" w:cs="Times New Roman"/>
                <w:sz w:val="28"/>
                <w:szCs w:val="28"/>
              </w:rPr>
              <w:t>28.22.18.220</w:t>
            </w:r>
          </w:p>
        </w:tc>
      </w:tr>
      <w:tr w:rsidR="00145DEC" w:rsidTr="009711A5">
        <w:tc>
          <w:tcPr>
            <w:tcW w:w="7905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D6">
              <w:rPr>
                <w:rFonts w:ascii="Times New Roman" w:hAnsi="Times New Roman" w:cs="Times New Roman"/>
                <w:sz w:val="28"/>
                <w:szCs w:val="28"/>
              </w:rPr>
              <w:t>Загрузчики, разгрузчики сельскохозяйственные</w:t>
            </w:r>
          </w:p>
        </w:tc>
        <w:tc>
          <w:tcPr>
            <w:tcW w:w="3153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CD6">
              <w:rPr>
                <w:rFonts w:ascii="Times New Roman" w:hAnsi="Times New Roman" w:cs="Times New Roman"/>
                <w:sz w:val="28"/>
                <w:szCs w:val="28"/>
              </w:rPr>
              <w:t>28.22.18.230</w:t>
            </w:r>
          </w:p>
        </w:tc>
      </w:tr>
      <w:tr w:rsidR="00145DEC" w:rsidTr="009711A5">
        <w:tc>
          <w:tcPr>
            <w:tcW w:w="7905" w:type="dxa"/>
          </w:tcPr>
          <w:p w:rsidR="00145DEC" w:rsidRPr="005F3CD6" w:rsidRDefault="00145DEC" w:rsidP="00971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Погрузчики для животноводческих ферм</w:t>
            </w:r>
          </w:p>
        </w:tc>
        <w:tc>
          <w:tcPr>
            <w:tcW w:w="3153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28.22.18.240</w:t>
            </w:r>
          </w:p>
        </w:tc>
      </w:tr>
      <w:tr w:rsidR="00145DEC" w:rsidTr="009711A5">
        <w:tc>
          <w:tcPr>
            <w:tcW w:w="7905" w:type="dxa"/>
          </w:tcPr>
          <w:p w:rsidR="00145DEC" w:rsidRPr="005F3CD6" w:rsidRDefault="00145DEC" w:rsidP="00971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Загрузчики, разгрузчики для животноводческих ферм</w:t>
            </w:r>
          </w:p>
        </w:tc>
        <w:tc>
          <w:tcPr>
            <w:tcW w:w="3153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9AE">
              <w:rPr>
                <w:rFonts w:ascii="Times New Roman" w:hAnsi="Times New Roman" w:cs="Times New Roman"/>
                <w:sz w:val="28"/>
                <w:szCs w:val="28"/>
              </w:rPr>
              <w:t>28.22.18.2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45DEC" w:rsidTr="009711A5">
        <w:tc>
          <w:tcPr>
            <w:tcW w:w="7905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9AE">
              <w:rPr>
                <w:rFonts w:ascii="Times New Roman" w:hAnsi="Times New Roman" w:cs="Times New Roman"/>
                <w:sz w:val="28"/>
                <w:szCs w:val="28"/>
              </w:rPr>
              <w:t>Машины подъемные для механизации складов, не включенные в другие группировки</w:t>
            </w:r>
          </w:p>
        </w:tc>
        <w:tc>
          <w:tcPr>
            <w:tcW w:w="3153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9AE">
              <w:rPr>
                <w:rFonts w:ascii="Times New Roman" w:hAnsi="Times New Roman" w:cs="Times New Roman"/>
                <w:sz w:val="28"/>
                <w:szCs w:val="28"/>
              </w:rPr>
              <w:t>28.22.18.260</w:t>
            </w:r>
          </w:p>
        </w:tc>
      </w:tr>
      <w:tr w:rsidR="00145DEC" w:rsidTr="009711A5">
        <w:tc>
          <w:tcPr>
            <w:tcW w:w="7905" w:type="dxa"/>
          </w:tcPr>
          <w:p w:rsidR="00145DEC" w:rsidRPr="000D1BD1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D1">
              <w:rPr>
                <w:rFonts w:ascii="Times New Roman" w:hAnsi="Times New Roman" w:cs="Times New Roman"/>
                <w:sz w:val="28"/>
                <w:szCs w:val="28"/>
              </w:rPr>
              <w:t>Машины погрузочные и разгрузочные</w:t>
            </w:r>
          </w:p>
        </w:tc>
        <w:tc>
          <w:tcPr>
            <w:tcW w:w="3153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D1">
              <w:rPr>
                <w:rFonts w:ascii="Times New Roman" w:hAnsi="Times New Roman" w:cs="Times New Roman"/>
                <w:sz w:val="28"/>
                <w:szCs w:val="28"/>
              </w:rPr>
              <w:t>28.22.18.310</w:t>
            </w:r>
          </w:p>
        </w:tc>
      </w:tr>
      <w:tr w:rsidR="00145DEC" w:rsidTr="009711A5">
        <w:tc>
          <w:tcPr>
            <w:tcW w:w="7905" w:type="dxa"/>
          </w:tcPr>
          <w:p w:rsidR="00145DEC" w:rsidRPr="000D1BD1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D1">
              <w:rPr>
                <w:rFonts w:ascii="Times New Roman" w:hAnsi="Times New Roman" w:cs="Times New Roman"/>
                <w:sz w:val="28"/>
                <w:szCs w:val="28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3153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0D1">
              <w:rPr>
                <w:rFonts w:ascii="Times New Roman" w:hAnsi="Times New Roman" w:cs="Times New Roman"/>
                <w:sz w:val="28"/>
                <w:szCs w:val="28"/>
              </w:rPr>
              <w:t>28.22.18.390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промышленное холодильное и </w:t>
            </w:r>
          </w:p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 xml:space="preserve">вентиляционное 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>28.25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F2">
              <w:rPr>
                <w:rFonts w:ascii="Times New Roman" w:hAnsi="Times New Roman" w:cs="Times New Roman"/>
                <w:sz w:val="28"/>
                <w:szCs w:val="28"/>
              </w:rPr>
              <w:t>Генераторы для получения генераторного или водяного газа; ацетиленовые и аналогичные газогенераторы; установки для дистилляции или очистки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28.29.11</w:t>
            </w:r>
          </w:p>
        </w:tc>
      </w:tr>
      <w:tr w:rsidR="00145DEC" w:rsidTr="009711A5">
        <w:tc>
          <w:tcPr>
            <w:tcW w:w="7905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3C">
              <w:rPr>
                <w:rFonts w:ascii="Times New Roman" w:hAnsi="Times New Roman" w:cs="Times New Roman"/>
                <w:sz w:val="28"/>
                <w:szCs w:val="28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3153" w:type="dxa"/>
          </w:tcPr>
          <w:p w:rsidR="00145DEC" w:rsidRPr="005F3CD6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3C">
              <w:rPr>
                <w:rFonts w:ascii="Times New Roman" w:hAnsi="Times New Roman" w:cs="Times New Roman"/>
                <w:sz w:val="28"/>
                <w:szCs w:val="28"/>
              </w:rPr>
              <w:t>28.29.12</w:t>
            </w:r>
          </w:p>
        </w:tc>
      </w:tr>
      <w:tr w:rsidR="00145DEC" w:rsidTr="009711A5">
        <w:tc>
          <w:tcPr>
            <w:tcW w:w="7905" w:type="dxa"/>
          </w:tcPr>
          <w:p w:rsidR="00145DEC" w:rsidRPr="00365E7F" w:rsidRDefault="00145DEC" w:rsidP="00971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F">
              <w:rPr>
                <w:rFonts w:ascii="Times New Roman" w:hAnsi="Times New Roman" w:cs="Times New Roman"/>
                <w:sz w:val="28"/>
                <w:szCs w:val="28"/>
              </w:rPr>
              <w:t>Оборудование для мойки, заполнения, закупоривания или упаковывания бутылок или прочих емкостей</w:t>
            </w:r>
          </w:p>
        </w:tc>
        <w:tc>
          <w:tcPr>
            <w:tcW w:w="3153" w:type="dxa"/>
          </w:tcPr>
          <w:p w:rsidR="00145DEC" w:rsidRPr="00365E7F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F">
              <w:rPr>
                <w:rFonts w:ascii="Times New Roman" w:hAnsi="Times New Roman" w:cs="Times New Roman"/>
                <w:sz w:val="28"/>
                <w:szCs w:val="28"/>
              </w:rPr>
              <w:t>28.29.21</w:t>
            </w:r>
          </w:p>
        </w:tc>
      </w:tr>
      <w:tr w:rsidR="00145DEC" w:rsidTr="009711A5">
        <w:tc>
          <w:tcPr>
            <w:tcW w:w="7905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F2">
              <w:rPr>
                <w:rFonts w:ascii="Times New Roman" w:hAnsi="Times New Roman" w:cs="Times New Roman"/>
                <w:sz w:val="28"/>
                <w:szCs w:val="28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</w:t>
            </w:r>
          </w:p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F2">
              <w:rPr>
                <w:rFonts w:ascii="Times New Roman" w:hAnsi="Times New Roman" w:cs="Times New Roman"/>
                <w:sz w:val="28"/>
                <w:szCs w:val="28"/>
              </w:rPr>
              <w:t xml:space="preserve"> или контейнер</w:t>
            </w:r>
          </w:p>
        </w:tc>
        <w:tc>
          <w:tcPr>
            <w:tcW w:w="3153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F2">
              <w:rPr>
                <w:rFonts w:ascii="Times New Roman" w:hAnsi="Times New Roman" w:cs="Times New Roman"/>
                <w:sz w:val="28"/>
                <w:szCs w:val="28"/>
              </w:rPr>
              <w:t>28.29.31</w:t>
            </w:r>
          </w:p>
        </w:tc>
      </w:tr>
      <w:tr w:rsidR="00145DEC" w:rsidTr="009711A5">
        <w:tc>
          <w:tcPr>
            <w:tcW w:w="7905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3F2">
              <w:rPr>
                <w:rFonts w:ascii="Times New Roman" w:hAnsi="Times New Roman" w:cs="Times New Roman"/>
                <w:sz w:val="28"/>
                <w:szCs w:val="28"/>
              </w:rPr>
              <w:t>Оборудование для взвешивания и дозировки прочее</w:t>
            </w:r>
          </w:p>
        </w:tc>
        <w:tc>
          <w:tcPr>
            <w:tcW w:w="3153" w:type="dxa"/>
          </w:tcPr>
          <w:p w:rsidR="00145DEC" w:rsidRPr="00A05D3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28.29.39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 xml:space="preserve">Тракторы для сельского хозяйства прочие 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>28.30.2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 сельскохозяйственные для обработки почвы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28.30.3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 xml:space="preserve">Машины для уборки урожая 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>28.30.5</w:t>
            </w:r>
          </w:p>
        </w:tc>
      </w:tr>
      <w:tr w:rsidR="00145DEC" w:rsidTr="009711A5">
        <w:tc>
          <w:tcPr>
            <w:tcW w:w="7905" w:type="dxa"/>
          </w:tcPr>
          <w:p w:rsidR="00145DEC" w:rsidRPr="002D69C9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C9">
              <w:rPr>
                <w:rFonts w:ascii="Times New Roman" w:hAnsi="Times New Roman" w:cs="Times New Roman"/>
                <w:sz w:val="28"/>
                <w:szCs w:val="28"/>
              </w:rPr>
              <w:t>Устройства механические для разбрасывания или</w:t>
            </w:r>
          </w:p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C9">
              <w:rPr>
                <w:rFonts w:ascii="Times New Roman" w:hAnsi="Times New Roman" w:cs="Times New Roman"/>
                <w:sz w:val="28"/>
                <w:szCs w:val="28"/>
              </w:rPr>
              <w:t xml:space="preserve"> распыления жидкостей или порошков, используемые</w:t>
            </w:r>
          </w:p>
          <w:p w:rsidR="00145DEC" w:rsidRPr="002D69C9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C9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сельском хозяйстве или садоводстве</w:t>
            </w:r>
          </w:p>
        </w:tc>
        <w:tc>
          <w:tcPr>
            <w:tcW w:w="3153" w:type="dxa"/>
          </w:tcPr>
          <w:p w:rsidR="00145DEC" w:rsidRPr="002D69C9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9C9">
              <w:rPr>
                <w:rFonts w:ascii="Times New Roman" w:hAnsi="Times New Roman" w:cs="Times New Roman"/>
                <w:sz w:val="28"/>
                <w:szCs w:val="28"/>
              </w:rPr>
              <w:t>28.30.6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 xml:space="preserve">Прицепы и полуприцепы самозагружающиеся или саморазгружающиеся для сельского хозяйства 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>28.30.7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 xml:space="preserve">Машины и оборудование сельскохозяйственные </w:t>
            </w:r>
          </w:p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>28.30.8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 xml:space="preserve">Сепараторы –сливкоотделители  центробежные 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>28.93.11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обработки и переработки молока 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0B">
              <w:rPr>
                <w:rFonts w:ascii="Times New Roman" w:hAnsi="Times New Roman" w:cs="Times New Roman"/>
                <w:sz w:val="28"/>
                <w:szCs w:val="28"/>
              </w:rPr>
              <w:t>28.93.12</w:t>
            </w:r>
          </w:p>
        </w:tc>
      </w:tr>
      <w:tr w:rsidR="00145DEC" w:rsidTr="009711A5">
        <w:tc>
          <w:tcPr>
            <w:tcW w:w="7905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t>Сушилки для сельскохозяйственных продуктов</w:t>
            </w:r>
          </w:p>
        </w:tc>
        <w:tc>
          <w:tcPr>
            <w:tcW w:w="3153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t>28.93.16</w:t>
            </w:r>
          </w:p>
        </w:tc>
      </w:tr>
      <w:tr w:rsidR="00145DEC" w:rsidTr="009711A5">
        <w:tc>
          <w:tcPr>
            <w:tcW w:w="7905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658">
              <w:rPr>
                <w:rFonts w:ascii="Times New Roman" w:hAnsi="Times New Roman" w:cs="Times New Roman"/>
                <w:sz w:val="28"/>
                <w:szCs w:val="28"/>
              </w:rPr>
              <w:t>Оборудование для промышленной переработки или</w:t>
            </w:r>
          </w:p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65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пищевых продуктов или напитков, включая </w:t>
            </w:r>
          </w:p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658">
              <w:rPr>
                <w:rFonts w:ascii="Times New Roman" w:hAnsi="Times New Roman" w:cs="Times New Roman"/>
                <w:sz w:val="28"/>
                <w:szCs w:val="28"/>
              </w:rPr>
              <w:t>жиры и масла, не включенное в другие группировки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28.93.17</w:t>
            </w:r>
          </w:p>
        </w:tc>
      </w:tr>
      <w:tr w:rsidR="00145DEC" w:rsidTr="009711A5">
        <w:tc>
          <w:tcPr>
            <w:tcW w:w="7905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оборудования для производства пищевых продуктов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087">
              <w:rPr>
                <w:rFonts w:ascii="Times New Roman" w:hAnsi="Times New Roman" w:cs="Times New Roman"/>
                <w:sz w:val="28"/>
                <w:szCs w:val="28"/>
              </w:rPr>
              <w:t>28.93.32.000</w:t>
            </w:r>
          </w:p>
        </w:tc>
      </w:tr>
      <w:tr w:rsidR="00145DEC" w:rsidTr="009711A5">
        <w:tc>
          <w:tcPr>
            <w:tcW w:w="7905" w:type="dxa"/>
          </w:tcPr>
          <w:p w:rsidR="00145DEC" w:rsidRPr="00365E7F" w:rsidRDefault="00145DEC" w:rsidP="00971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F">
              <w:rPr>
                <w:rFonts w:ascii="Times New Roman" w:hAnsi="Times New Roman" w:cs="Times New Roman"/>
                <w:sz w:val="28"/>
                <w:szCs w:val="28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3153" w:type="dxa"/>
          </w:tcPr>
          <w:p w:rsidR="00145DEC" w:rsidRPr="00365E7F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F">
              <w:rPr>
                <w:rFonts w:ascii="Times New Roman" w:hAnsi="Times New Roman" w:cs="Times New Roman"/>
                <w:sz w:val="28"/>
                <w:szCs w:val="28"/>
              </w:rPr>
              <w:t>28.99.39.190</w:t>
            </w:r>
          </w:p>
        </w:tc>
      </w:tr>
      <w:tr w:rsidR="00145DEC" w:rsidTr="009711A5">
        <w:tc>
          <w:tcPr>
            <w:tcW w:w="7905" w:type="dxa"/>
          </w:tcPr>
          <w:p w:rsidR="00145DEC" w:rsidRPr="00365E7F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грузовые</w:t>
            </w:r>
          </w:p>
        </w:tc>
        <w:tc>
          <w:tcPr>
            <w:tcW w:w="3153" w:type="dxa"/>
          </w:tcPr>
          <w:p w:rsidR="00145DEC" w:rsidRPr="00365E7F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F">
              <w:rPr>
                <w:rFonts w:ascii="Times New Roman" w:hAnsi="Times New Roman" w:cs="Times New Roman"/>
                <w:sz w:val="28"/>
                <w:szCs w:val="28"/>
              </w:rPr>
              <w:t>29.10.4</w:t>
            </w:r>
          </w:p>
        </w:tc>
      </w:tr>
      <w:tr w:rsidR="00145DEC" w:rsidTr="009711A5">
        <w:tc>
          <w:tcPr>
            <w:tcW w:w="7905" w:type="dxa"/>
          </w:tcPr>
          <w:p w:rsidR="00145DEC" w:rsidRPr="00365E7F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специального назначения, не включенные в другие группировки</w:t>
            </w:r>
          </w:p>
        </w:tc>
        <w:tc>
          <w:tcPr>
            <w:tcW w:w="3153" w:type="dxa"/>
          </w:tcPr>
          <w:p w:rsidR="00145DEC" w:rsidRPr="00365E7F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E7F">
              <w:rPr>
                <w:rFonts w:ascii="Times New Roman" w:hAnsi="Times New Roman" w:cs="Times New Roman"/>
                <w:sz w:val="28"/>
                <w:szCs w:val="28"/>
              </w:rPr>
              <w:t>29.10.59</w:t>
            </w:r>
          </w:p>
        </w:tc>
      </w:tr>
      <w:tr w:rsidR="00145DEC" w:rsidTr="009711A5">
        <w:tc>
          <w:tcPr>
            <w:tcW w:w="7905" w:type="dxa"/>
          </w:tcPr>
          <w:p w:rsidR="00145DEC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10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Контейнеры, специально предназначенные для перевозки </w:t>
            </w:r>
          </w:p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10">
              <w:rPr>
                <w:rFonts w:ascii="Times New Roman" w:hAnsi="Times New Roman" w:cs="Times New Roman"/>
                <w:sz w:val="28"/>
                <w:szCs w:val="28"/>
              </w:rPr>
              <w:t>грузов одним или более видами транспорта</w:t>
            </w:r>
          </w:p>
        </w:tc>
        <w:tc>
          <w:tcPr>
            <w:tcW w:w="3153" w:type="dxa"/>
          </w:tcPr>
          <w:p w:rsidR="00145DEC" w:rsidRPr="004F660B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10">
              <w:rPr>
                <w:rFonts w:ascii="Times New Roman" w:hAnsi="Times New Roman" w:cs="Times New Roman"/>
                <w:sz w:val="28"/>
                <w:szCs w:val="28"/>
              </w:rPr>
              <w:t>29.20.21</w:t>
            </w:r>
          </w:p>
        </w:tc>
      </w:tr>
      <w:tr w:rsidR="00145DEC" w:rsidTr="009711A5">
        <w:tc>
          <w:tcPr>
            <w:tcW w:w="7905" w:type="dxa"/>
          </w:tcPr>
          <w:p w:rsidR="00145DEC" w:rsidRDefault="00145DEC" w:rsidP="00971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 прочие</w:t>
            </w:r>
          </w:p>
        </w:tc>
        <w:tc>
          <w:tcPr>
            <w:tcW w:w="3153" w:type="dxa"/>
          </w:tcPr>
          <w:p w:rsidR="00145DEC" w:rsidRDefault="00145DEC" w:rsidP="009711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29.20.23</w:t>
            </w:r>
          </w:p>
        </w:tc>
      </w:tr>
      <w:tr w:rsidR="00145DEC" w:rsidTr="009711A5">
        <w:tc>
          <w:tcPr>
            <w:tcW w:w="7905" w:type="dxa"/>
          </w:tcPr>
          <w:p w:rsidR="00145DEC" w:rsidRPr="00E83E40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E40">
              <w:rPr>
                <w:rFonts w:ascii="Times New Roman" w:hAnsi="Times New Roman" w:cs="Times New Roman"/>
                <w:sz w:val="28"/>
                <w:szCs w:val="28"/>
              </w:rPr>
              <w:t>Прицепы (полуприцепы) к легковым и грузовым автомобилям,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отоциклам, мотороллерам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</w:t>
            </w:r>
            <w:r w:rsidRPr="00E83E40">
              <w:rPr>
                <w:rFonts w:ascii="Times New Roman" w:hAnsi="Times New Roman" w:cs="Times New Roman"/>
                <w:sz w:val="28"/>
                <w:szCs w:val="28"/>
              </w:rPr>
              <w:t>циклам</w:t>
            </w:r>
            <w:proofErr w:type="spellEnd"/>
          </w:p>
        </w:tc>
        <w:tc>
          <w:tcPr>
            <w:tcW w:w="3153" w:type="dxa"/>
          </w:tcPr>
          <w:p w:rsidR="00145DEC" w:rsidRPr="00E83E40" w:rsidRDefault="00145DEC" w:rsidP="009711A5">
            <w:pPr>
              <w:pStyle w:val="a4"/>
              <w:ind w:left="0" w:right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E40">
              <w:rPr>
                <w:rFonts w:ascii="Times New Roman" w:hAnsi="Times New Roman" w:cs="Times New Roman"/>
                <w:sz w:val="28"/>
                <w:szCs w:val="28"/>
              </w:rPr>
              <w:t>29.20.23.110</w:t>
            </w:r>
          </w:p>
        </w:tc>
      </w:tr>
      <w:tr w:rsidR="00145DEC" w:rsidTr="009711A5">
        <w:tc>
          <w:tcPr>
            <w:tcW w:w="7905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 тракторные</w:t>
            </w:r>
          </w:p>
        </w:tc>
        <w:tc>
          <w:tcPr>
            <w:tcW w:w="3153" w:type="dxa"/>
          </w:tcPr>
          <w:p w:rsidR="00145DEC" w:rsidRPr="00230087" w:rsidRDefault="00145DEC" w:rsidP="009711A5">
            <w:pPr>
              <w:pStyle w:val="a4"/>
              <w:ind w:left="0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29.20.23.130</w:t>
            </w:r>
          </w:p>
        </w:tc>
      </w:tr>
    </w:tbl>
    <w:p w:rsidR="00145DEC" w:rsidRDefault="00145DEC" w:rsidP="00145DEC">
      <w:pPr>
        <w:pStyle w:val="a4"/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DEC" w:rsidRDefault="00145DEC" w:rsidP="00145DEC">
      <w:pPr>
        <w:pStyle w:val="a4"/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EC" w:rsidRDefault="00145DEC" w:rsidP="00145DEC">
      <w:pPr>
        <w:pStyle w:val="a4"/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EC" w:rsidRDefault="00145DEC" w:rsidP="00145DEC">
      <w:pPr>
        <w:pStyle w:val="a4"/>
        <w:spacing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DEC" w:rsidRPr="00F15358" w:rsidRDefault="00145DEC" w:rsidP="00145DEC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45DEC" w:rsidRPr="00037874" w:rsidRDefault="00145DEC" w:rsidP="002D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45DEC" w:rsidRPr="00037874" w:rsidSect="00AA7D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93"/>
    <w:rsid w:val="00037874"/>
    <w:rsid w:val="00145DEC"/>
    <w:rsid w:val="001C1C51"/>
    <w:rsid w:val="002B0793"/>
    <w:rsid w:val="002D6A76"/>
    <w:rsid w:val="00422B71"/>
    <w:rsid w:val="00435A17"/>
    <w:rsid w:val="00440ECB"/>
    <w:rsid w:val="00462BD3"/>
    <w:rsid w:val="004C3749"/>
    <w:rsid w:val="006253B1"/>
    <w:rsid w:val="00775FF3"/>
    <w:rsid w:val="007C6237"/>
    <w:rsid w:val="007F6CC3"/>
    <w:rsid w:val="008C0600"/>
    <w:rsid w:val="00934BE4"/>
    <w:rsid w:val="00A86EAD"/>
    <w:rsid w:val="00AA7DDE"/>
    <w:rsid w:val="00B413D9"/>
    <w:rsid w:val="00B865F4"/>
    <w:rsid w:val="00CC7BFF"/>
    <w:rsid w:val="00DA4FFC"/>
    <w:rsid w:val="00DC7CD6"/>
    <w:rsid w:val="00E01A39"/>
    <w:rsid w:val="00F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6A76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865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5DEC"/>
    <w:pPr>
      <w:ind w:left="720"/>
      <w:contextualSpacing/>
    </w:pPr>
  </w:style>
  <w:style w:type="table" w:styleId="a5">
    <w:name w:val="Table Grid"/>
    <w:basedOn w:val="a1"/>
    <w:uiPriority w:val="59"/>
    <w:rsid w:val="0014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7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6A76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865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5DEC"/>
    <w:pPr>
      <w:ind w:left="720"/>
      <w:contextualSpacing/>
    </w:pPr>
  </w:style>
  <w:style w:type="table" w:styleId="a5">
    <w:name w:val="Table Grid"/>
    <w:basedOn w:val="a1"/>
    <w:uiPriority w:val="59"/>
    <w:rsid w:val="0014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Марина Александровна Ярыгина</cp:lastModifiedBy>
  <cp:revision>4</cp:revision>
  <cp:lastPrinted>2021-02-24T12:58:00Z</cp:lastPrinted>
  <dcterms:created xsi:type="dcterms:W3CDTF">2021-05-14T07:54:00Z</dcterms:created>
  <dcterms:modified xsi:type="dcterms:W3CDTF">2021-05-14T08:11:00Z</dcterms:modified>
</cp:coreProperties>
</file>