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C8" w:rsidRPr="00DE77C8" w:rsidRDefault="00DE77C8" w:rsidP="00DE77C8">
      <w:pPr>
        <w:spacing w:after="0" w:line="288" w:lineRule="atLeast"/>
        <w:outlineLvl w:val="2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ru-RU"/>
        </w:rPr>
      </w:pPr>
      <w:r w:rsidRPr="00DE77C8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ru-RU"/>
        </w:rPr>
        <w:t>Правила проведения соревнования по любительскому лову рыбы в рамках фестиваля в г. Новая Ладога</w:t>
      </w:r>
    </w:p>
    <w:p w:rsidR="00DE77C8" w:rsidRPr="00DE77C8" w:rsidRDefault="00DE77C8" w:rsidP="00DE77C8">
      <w:pPr>
        <w:spacing w:after="100" w:afterAutospacing="1" w:line="390" w:lineRule="atLeast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1.1. Непосредственную организацию, руководство и проведение соревнований осуществляет оргкомитет комитета по агропромышленному и </w:t>
      </w:r>
      <w:proofErr w:type="spell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рыбохозяйственному</w:t>
      </w:r>
      <w:proofErr w:type="spell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комплексу Ленинградской области (далее – Оргкомитет)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1.2. В компетенцию Оргкомитета входит: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принятие Правил проведения соревнований, внесение изменений в них;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утверждение, внесение изменений в регламент проведения соревнований;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избрание судей и секретаря соревнований;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решение вопросов, связанных с финансированием, организацией и проведением соревнований.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1.3. Соревнования проводятся в личном зачете, состоит из одного тура в один этап.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Место проведения соревнований: г. Новая Ладога, река Волхов, наб. Ладожской Флотилии.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Дата проведения соревнований: 29 августа 2020 года.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b/>
          <w:bCs/>
          <w:color w:val="333333"/>
          <w:sz w:val="24"/>
          <w:szCs w:val="24"/>
          <w:lang w:eastAsia="ru-RU"/>
        </w:rPr>
        <w:t>2. ЦЕЛИ И ЗАДАЧИ ПРОВЕДЕНИЯ СОРЕВНОВАНИЙ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2.1. Целями и задачами проведения соревнований являются: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развитие рыболовного спорта в Ленинградской области;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популяризация лова рыбы и здорового образа жизни;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повышение качества подготовки и проведения соревнований по рыболовному спорту в Ленинградской области;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повышение мастерства рыболовов, пропаганда современных методов и способов лова;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пропаганда бережного отношения к рыбе и окружающей среде.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2.2. К участию в соревнованиях допускаются участники, прошедшие в установленном порядке регистрацию.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lastRenderedPageBreak/>
        <w:t xml:space="preserve">2.3. Участники соревнований обязаны 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знать и соблюдать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настоящие Правила, а также правила любительского рыболовства, правила безопасного нахождения на водоеме.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b/>
          <w:bCs/>
          <w:color w:val="333333"/>
          <w:sz w:val="24"/>
          <w:szCs w:val="24"/>
          <w:lang w:eastAsia="ru-RU"/>
        </w:rPr>
        <w:t>УЧАСТНИКИ СОРЕВНОВАНИЙ. РЕГИСТРАЦИЯ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2.4. К участию в соревнованиях допускаются лица, достигшие совершеннолетнего возраста, а также несовершеннолетние, при сопровождении взрослого лица.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2.5. Участники соревнований несут полную ответственность за свою жизнь и здоровье, жизнь и здоровье несовершеннолетнего участника соревнования, а также за сохранность личного имущества во время проведения соревнований (с момента регистрации для участия и до отбытия с водоема).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2.6. Регистрация участников  для участия в соревнованиях производится в два этапа.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2.6.1. Предварительная регистрация команд осуществляется до 27.08.2020 года посредством подачи письменной (СПб, ул. Смольного, д.3, </w:t>
      </w:r>
      <w:proofErr w:type="spell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каб</w:t>
      </w:r>
      <w:proofErr w:type="spell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. 2-31;            e-</w:t>
      </w:r>
      <w:proofErr w:type="spell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mail</w:t>
      </w:r>
      <w:proofErr w:type="spell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: vi_zaychenko@lenreg.ru) или устной (по телефону 539-48-87) заявки, оформленной в произвольной форме, в Оргкомитет.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2.6.2. Финальная регистрация производится на месте проведения соревнований. При осуществлении финальной регистрации участники команд обязаны подписать расписку о принятии на себя ответственности за жизнь, здоровье и имущество, в том числе жизнь и здоровье несовершеннолетнего участника.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b/>
          <w:bCs/>
          <w:color w:val="333333"/>
          <w:sz w:val="24"/>
          <w:szCs w:val="24"/>
          <w:lang w:eastAsia="ru-RU"/>
        </w:rPr>
        <w:t>3. РЕГЛАМЕНТ ЭТАПОВ СОРЕВНОВАНИЙ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3.1. Регламент соревнований объявляется не менее чем за 5 дней до даты их проведения. 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При наличии объективных причин по решению Оргкомитета возможно внесение изменений в регламент в части смещения по времени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запланированных мероприятий.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b/>
          <w:bCs/>
          <w:color w:val="333333"/>
          <w:sz w:val="24"/>
          <w:szCs w:val="24"/>
          <w:lang w:eastAsia="ru-RU"/>
        </w:rPr>
        <w:t>4. ПРАВИЛА ПРОВЕДЕНИЯ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4.1. Основными принципами, которыми должны руководствоваться участники соревнований, являются принципы «Честной игры». 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Регистрируясь для участия в соревнованиях участники добровольно и осознанно принимают на себя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обязательство их соблюдать. Уважительно относится к настоящим Правилам, организаторам,  соперникам, принимать все решения судей и оспаривать их корректно.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lastRenderedPageBreak/>
        <w:t>4.2. Во время проведения соревнований участникам запрещается  употребление любой алкогольной продукции. Участники в состоянии алкогольного, наркотического или токсического опьянения к участию в соревнованиях не допускаются, участники снимаются с соревнований.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4.3. Участники соревнований обязаны приложить максимум усилий для гуманного обращения с рыбой и иметь специальный садок для сохранения ее в живом виде до окончания соревнований. Участники могут досрочно сдать судье рыбу для взвешивания. При этом после взвешивания, результат 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заносится в специальный протокол и в дальнейшем используется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при классификации результатов. После взвешивания рыба со всевозможными предосторожностями выпускается судьей в водоем.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4.4. Лов производится с берега или с лодок в границах акватории, определенной решением Оргкомитета.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4.5. Местом проведения соревнований считается участок берега водоема, определенный настоящими Правилами и обозначенный организаторами на месте проведения соревнований.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4.6. Участникам запрещается лов рыбы на месте проведения соревнований за три дня до начала соревнований.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4.7. Использование сре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дств св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язи разрешается.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4.8. Участники могут перемещаться по берегу только в пределах выделенной организаторами зоны.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4.9. Соревнования проводятся с использованием поплавочных, 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донный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снастей или спиннинговой системы, с общим количеством крючков не более двух. 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Длинна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удилищ, применение наживок и прикормки не ограничивается.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4.10. Во время соревнований участники не имеют право менять место ловли. Дистанция между рыболовами во время ловли должна быть не менее 2 метров.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4.11. Участникам соревнований запрещается принимать от кого бы то ни было, а также оказывать самим, любую помощь, за исключением случаев, угрожающих жизни и здоровью.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4.12. Зона «Старт/Финиш» определяется Оргкомитетом соревнования.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4.13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П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о сигналу «Финиш» все участники соревнований должны быть в зоне «Старт/Финиш» и до вызова на процедуру взвешивания не должны покидать указанного места.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lastRenderedPageBreak/>
        <w:t>4.14. Участники соревнований, опоздавшие к финишу, к взвешиванию не допускаются, улов к зачету не принимается.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4.15. Участникам соревнований разрешается подготовить и иметь при себе любое количество оснащенных удилищ, запасных снастей, элементов, приманок и наживок.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4.16. Лов во время соревнований участники соревнований осуществляют только одним удилищем. Оставлять снасть в воде во время отсутствия рыболова не допускается.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4.17. Разрешается применение аттрактантов.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4.18. Во время проведения Соревнований участникам запрещается: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4.18.1. применять не разрешенные Правилами орудия лова;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4.18.2. применять более одной оснащенной крючком (крючками) удочки;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4.18.3. подходить и контактировать с другими участниками, а также с иными находящимися на водоеме лицами;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4.18.4. нарушать границу, выделенную для проведения этапов соревнований;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4.18.5. предъявление к зачету рыбы запрещенной для лова при любительском рыболовстве.</w:t>
      </w:r>
    </w:p>
    <w:p w:rsidR="00DE77C8" w:rsidRPr="00DE77C8" w:rsidRDefault="00DE77C8" w:rsidP="00DE77C8">
      <w:pPr>
        <w:spacing w:after="100" w:afterAutospacing="1" w:line="390" w:lineRule="atLeast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b/>
          <w:bCs/>
          <w:color w:val="333333"/>
          <w:sz w:val="24"/>
          <w:szCs w:val="24"/>
          <w:lang w:eastAsia="ru-RU"/>
        </w:rPr>
        <w:t>5. КЛАСИФИКАЦИЯ РЕЗУЛЬТАТОВ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5.1. Предъявленная к зачету рыба взвешивается россыпью в единообразной таре, предоставляемой Оргкомитетом. Взвешивание уловов команд производится в очередности, 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согласно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стартовых номеров.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5.2. Классификация производится по местам, занятым командами в турах соревнований.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Первое место в туре соревнований занимает участник, имеющий наибольший вес улова. Второе – участник со следующим результатом и так далее.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5.4. Оргкомитетом, спонсорами могут устанавливаться призы для награждения участников соревнований.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5.5. Распределение мест и подведение итогов туров и соревнований осуществляет Оргкомитет.</w:t>
      </w:r>
    </w:p>
    <w:p w:rsidR="00DE77C8" w:rsidRPr="00DE77C8" w:rsidRDefault="00DE77C8" w:rsidP="00DE77C8">
      <w:pPr>
        <w:spacing w:after="100" w:afterAutospacing="1" w:line="390" w:lineRule="atLeast"/>
        <w:ind w:left="-185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b/>
          <w:bCs/>
          <w:color w:val="333333"/>
          <w:sz w:val="24"/>
          <w:szCs w:val="24"/>
          <w:lang w:eastAsia="ru-RU"/>
        </w:rPr>
        <w:t>6. САНКЦИИ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lastRenderedPageBreak/>
        <w:t xml:space="preserve">6.1. В </w:t>
      </w:r>
      <w:proofErr w:type="gram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случае</w:t>
      </w:r>
      <w:proofErr w:type="gram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 нарушения настоящих Правил применяются следующие санкции: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 xml:space="preserve">6.2. за нарушение </w:t>
      </w:r>
      <w:proofErr w:type="spellStart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п.п</w:t>
      </w:r>
      <w:proofErr w:type="spellEnd"/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. 4.2.; 4.19.1.; 4.19.2., а также в случае установления факта подлога рыбы, команда снимается с участия в соревнованиях;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6.3. за нарушение п. 4.10. вес предъявленного командой к зачету улова делится на 2;</w:t>
      </w:r>
    </w:p>
    <w:p w:rsidR="00DE77C8" w:rsidRPr="00DE77C8" w:rsidRDefault="00DE77C8" w:rsidP="00DE77C8">
      <w:pPr>
        <w:spacing w:after="100" w:afterAutospacing="1" w:line="390" w:lineRule="atLeast"/>
        <w:ind w:left="-792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6.4. за иные нарушения настоящих Правил команде выносится предупреждение.</w:t>
      </w:r>
    </w:p>
    <w:p w:rsidR="00DE77C8" w:rsidRPr="00DE77C8" w:rsidRDefault="00DE77C8" w:rsidP="00DE77C8">
      <w:pPr>
        <w:spacing w:after="100" w:afterAutospacing="1" w:line="390" w:lineRule="atLeast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При повторном предупреждении участник снимается с соревнований</w:t>
      </w:r>
    </w:p>
    <w:p w:rsidR="00DE77C8" w:rsidRPr="00DE77C8" w:rsidRDefault="00DE77C8" w:rsidP="00DE77C8">
      <w:pPr>
        <w:spacing w:after="100" w:afterAutospacing="1" w:line="390" w:lineRule="atLeast"/>
        <w:jc w:val="center"/>
        <w:rPr>
          <w:rFonts w:ascii="PT Sans" w:eastAsia="Times New Roman" w:hAnsi="PT Sans" w:cs="Segoe UI"/>
          <w:color w:val="333333"/>
          <w:sz w:val="24"/>
          <w:szCs w:val="24"/>
          <w:lang w:eastAsia="ru-RU"/>
        </w:rPr>
      </w:pPr>
      <w:r w:rsidRPr="00DE77C8">
        <w:rPr>
          <w:rFonts w:ascii="PT Sans" w:eastAsia="Times New Roman" w:hAnsi="PT Sans" w:cs="Segoe UI"/>
          <w:color w:val="333333"/>
          <w:sz w:val="24"/>
          <w:szCs w:val="24"/>
          <w:lang w:eastAsia="ru-RU"/>
        </w:rPr>
        <w:t> </w:t>
      </w:r>
    </w:p>
    <w:p w:rsidR="00A227A5" w:rsidRDefault="00A227A5">
      <w:bookmarkStart w:id="0" w:name="_GoBack"/>
      <w:bookmarkEnd w:id="0"/>
    </w:p>
    <w:sectPr w:rsidR="00A2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69"/>
    <w:rsid w:val="00482569"/>
    <w:rsid w:val="00A227A5"/>
    <w:rsid w:val="00D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9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 Штанина</dc:creator>
  <cp:keywords/>
  <dc:description/>
  <cp:lastModifiedBy>Галина Андреевна Штанина</cp:lastModifiedBy>
  <cp:revision>2</cp:revision>
  <dcterms:created xsi:type="dcterms:W3CDTF">2020-08-10T08:47:00Z</dcterms:created>
  <dcterms:modified xsi:type="dcterms:W3CDTF">2020-08-10T08:48:00Z</dcterms:modified>
</cp:coreProperties>
</file>